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7F" w:rsidRDefault="00DD7C21" w:rsidP="00C54164">
      <w:pPr>
        <w:spacing w:after="0" w:line="360" w:lineRule="auto"/>
        <w:rPr>
          <w:rStyle w:val="Pogrubienie"/>
          <w:rFonts w:ascii="Times New Roman" w:hAnsi="Times New Roman" w:cs="Times New Roman"/>
          <w:sz w:val="24"/>
          <w:szCs w:val="24"/>
        </w:rPr>
      </w:pPr>
      <w:r>
        <w:rPr>
          <w:rStyle w:val="Pogrubienie"/>
          <w:rFonts w:ascii="Times New Roman" w:hAnsi="Times New Roman" w:cs="Times New Roman"/>
          <w:sz w:val="24"/>
          <w:szCs w:val="24"/>
        </w:rPr>
        <w:t>KARTA USŁUGI</w:t>
      </w:r>
    </w:p>
    <w:p w:rsidR="00D45B0D" w:rsidRDefault="00D45B0D" w:rsidP="00C5416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PODZIAŁ</w:t>
      </w:r>
      <w:r w:rsidRPr="00D45B0D">
        <w:rPr>
          <w:rFonts w:ascii="Times New Roman" w:hAnsi="Times New Roman" w:cs="Times New Roman"/>
          <w:b/>
          <w:bCs/>
          <w:sz w:val="24"/>
          <w:szCs w:val="24"/>
        </w:rPr>
        <w:t xml:space="preserve"> NIERUCHOMOŚCI </w:t>
      </w:r>
    </w:p>
    <w:p w:rsidR="00751776" w:rsidRPr="00721C5E" w:rsidRDefault="00DD7C21" w:rsidP="00C5416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Numer karty </w:t>
      </w:r>
      <w:r w:rsidR="00C54164">
        <w:rPr>
          <w:rFonts w:ascii="Times New Roman" w:hAnsi="Times New Roman" w:cs="Times New Roman"/>
          <w:sz w:val="24"/>
          <w:szCs w:val="24"/>
        </w:rPr>
        <w:t>IF</w:t>
      </w:r>
      <w:r w:rsidR="00857D36">
        <w:rPr>
          <w:rFonts w:ascii="Times New Roman" w:hAnsi="Times New Roman" w:cs="Times New Roman"/>
          <w:sz w:val="24"/>
          <w:szCs w:val="24"/>
        </w:rPr>
        <w:t xml:space="preserve"> 11</w:t>
      </w:r>
      <w:r w:rsidR="00561850">
        <w:rPr>
          <w:rFonts w:ascii="Times New Roman" w:hAnsi="Times New Roman" w:cs="Times New Roman"/>
          <w:sz w:val="24"/>
          <w:szCs w:val="24"/>
        </w:rPr>
        <w:t xml:space="preserve"> wersja 1</w:t>
      </w:r>
      <w:r w:rsidR="0057436C">
        <w:rPr>
          <w:rFonts w:ascii="Times New Roman" w:hAnsi="Times New Roman" w:cs="Times New Roman"/>
          <w:sz w:val="24"/>
          <w:szCs w:val="24"/>
        </w:rPr>
        <w:t>.</w:t>
      </w:r>
      <w:r w:rsidR="00751776" w:rsidRPr="00721C5E">
        <w:rPr>
          <w:rFonts w:ascii="Times New Roman" w:hAnsi="Times New Roman" w:cs="Times New Roman"/>
          <w:sz w:val="24"/>
          <w:szCs w:val="24"/>
        </w:rPr>
        <w:t xml:space="preserve"> z dnia </w:t>
      </w:r>
      <w:r w:rsidR="002306ED">
        <w:rPr>
          <w:rFonts w:ascii="Times New Roman" w:hAnsi="Times New Roman" w:cs="Times New Roman"/>
          <w:sz w:val="24"/>
          <w:szCs w:val="24"/>
        </w:rPr>
        <w:t>21 grudnia</w:t>
      </w:r>
      <w:r w:rsidR="00751776" w:rsidRPr="00721C5E">
        <w:rPr>
          <w:rFonts w:ascii="Times New Roman" w:hAnsi="Times New Roman" w:cs="Times New Roman"/>
          <w:sz w:val="24"/>
          <w:szCs w:val="24"/>
        </w:rPr>
        <w:t xml:space="preserve"> 2020 </w:t>
      </w:r>
      <w:r>
        <w:rPr>
          <w:rFonts w:ascii="Times New Roman" w:hAnsi="Times New Roman" w:cs="Times New Roman"/>
          <w:sz w:val="24"/>
          <w:szCs w:val="24"/>
        </w:rPr>
        <w:t xml:space="preserve">roku </w:t>
      </w:r>
    </w:p>
    <w:p w:rsidR="00751776" w:rsidRPr="00721C5E" w:rsidRDefault="00751776" w:rsidP="00C54164">
      <w:pPr>
        <w:spacing w:after="0" w:line="360" w:lineRule="auto"/>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PODSTAWA PRAWNA</w:t>
      </w:r>
    </w:p>
    <w:p w:rsidR="00561850" w:rsidRPr="00CB7DBF" w:rsidRDefault="00CB7DBF" w:rsidP="00CB7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D45B0D" w:rsidRPr="00CB7DBF">
        <w:rPr>
          <w:rFonts w:ascii="Times New Roman" w:hAnsi="Times New Roman" w:cs="Times New Roman"/>
          <w:sz w:val="24"/>
          <w:szCs w:val="24"/>
        </w:rPr>
        <w:t>staw</w:t>
      </w:r>
      <w:r>
        <w:rPr>
          <w:rFonts w:ascii="Times New Roman" w:hAnsi="Times New Roman" w:cs="Times New Roman"/>
          <w:sz w:val="24"/>
          <w:szCs w:val="24"/>
        </w:rPr>
        <w:t>a</w:t>
      </w:r>
      <w:r w:rsidR="00D45B0D" w:rsidRPr="00CB7DBF">
        <w:rPr>
          <w:rFonts w:ascii="Times New Roman" w:hAnsi="Times New Roman" w:cs="Times New Roman"/>
          <w:sz w:val="24"/>
          <w:szCs w:val="24"/>
        </w:rPr>
        <w:t xml:space="preserve"> z dnia 21 sierpnia 1997 r. o gospodarce nieruchomościami</w:t>
      </w:r>
      <w:r w:rsidR="00AA7EB9" w:rsidRPr="00CB7DBF">
        <w:rPr>
          <w:rFonts w:ascii="Times New Roman" w:hAnsi="Times New Roman" w:cs="Times New Roman"/>
          <w:sz w:val="24"/>
          <w:szCs w:val="24"/>
        </w:rPr>
        <w:t>.</w:t>
      </w:r>
    </w:p>
    <w:p w:rsidR="00A603C4" w:rsidRPr="00CB7DBF" w:rsidRDefault="00C54164" w:rsidP="00CB7DBF">
      <w:pPr>
        <w:spacing w:after="0" w:line="360" w:lineRule="auto"/>
        <w:jc w:val="both"/>
        <w:rPr>
          <w:rFonts w:ascii="Times New Roman" w:hAnsi="Times New Roman" w:cs="Times New Roman"/>
          <w:sz w:val="24"/>
          <w:szCs w:val="24"/>
        </w:rPr>
      </w:pPr>
      <w:r w:rsidRPr="00CB7DBF">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00AA7EB9" w:rsidRPr="00CB7DBF">
        <w:rPr>
          <w:rFonts w:ascii="Times New Roman" w:hAnsi="Times New Roman" w:cs="Times New Roman"/>
          <w:sz w:val="24"/>
          <w:szCs w:val="24"/>
        </w:rPr>
        <w:t>.</w:t>
      </w:r>
    </w:p>
    <w:p w:rsidR="00751776" w:rsidRDefault="00751776"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WYMAGANE DOKUMENTY</w:t>
      </w:r>
    </w:p>
    <w:p w:rsidR="00D45B0D" w:rsidRPr="00D45B0D" w:rsidRDefault="00D45B0D" w:rsidP="00D45B0D">
      <w:p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Wniosek o zaopiniowanie wstępnego projektu podziału nieruchomości / zatwierdzenie podziału nieruchomości.</w:t>
      </w:r>
    </w:p>
    <w:p w:rsidR="00D45B0D" w:rsidRPr="00D45B0D" w:rsidRDefault="00D45B0D" w:rsidP="00D45B0D">
      <w:p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 xml:space="preserve">Załączniki: </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Dokument stwierdzający tytuł prawny do nieruchomości; w szczególności oświadczenie określające tytuł prawny</w:t>
      </w:r>
      <w:r>
        <w:rPr>
          <w:rFonts w:ascii="Times New Roman" w:hAnsi="Times New Roman" w:cs="Times New Roman"/>
          <w:bCs/>
          <w:sz w:val="24"/>
          <w:szCs w:val="24"/>
        </w:rPr>
        <w:t>,</w:t>
      </w:r>
      <w:r w:rsidRPr="00D45B0D">
        <w:rPr>
          <w:rFonts w:ascii="Times New Roman" w:hAnsi="Times New Roman" w:cs="Times New Roman"/>
          <w:bCs/>
          <w:sz w:val="24"/>
          <w:szCs w:val="24"/>
        </w:rPr>
        <w:t xml:space="preserve"> </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Wypis z ewidencji gruntów (katastru nieruchomości) i kopia mapy ewidencyjnej (katastralnej)</w:t>
      </w:r>
      <w:r>
        <w:rPr>
          <w:rFonts w:ascii="Times New Roman" w:hAnsi="Times New Roman" w:cs="Times New Roman"/>
          <w:bCs/>
          <w:sz w:val="24"/>
          <w:szCs w:val="24"/>
        </w:rPr>
        <w:t>,</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Decyzję o warunkach zabudowy jeżeli stanowi ona podstawę podziału</w:t>
      </w:r>
      <w:r>
        <w:rPr>
          <w:rFonts w:ascii="Times New Roman" w:hAnsi="Times New Roman" w:cs="Times New Roman"/>
          <w:bCs/>
          <w:sz w:val="24"/>
          <w:szCs w:val="24"/>
        </w:rPr>
        <w:t>,</w:t>
      </w:r>
    </w:p>
    <w:p w:rsidR="00D45B0D" w:rsidRPr="00D45B0D" w:rsidRDefault="00D45B0D" w:rsidP="00D45B0D">
      <w:pPr>
        <w:numPr>
          <w:ilvl w:val="0"/>
          <w:numId w:val="8"/>
        </w:numPr>
        <w:tabs>
          <w:tab w:val="num" w:pos="288"/>
        </w:tabs>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Pozwolenie konserwatora zabytków na decyzję zatwierdzającą podział  w przypadku strefy ochrony konserw</w:t>
      </w:r>
      <w:r>
        <w:rPr>
          <w:rFonts w:ascii="Times New Roman" w:hAnsi="Times New Roman" w:cs="Times New Roman"/>
          <w:bCs/>
          <w:sz w:val="24"/>
          <w:szCs w:val="24"/>
        </w:rPr>
        <w:t>atorskiej,</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Wstępny projekt podziału nieruchomości</w:t>
      </w:r>
      <w:r>
        <w:rPr>
          <w:rFonts w:ascii="Times New Roman" w:hAnsi="Times New Roman" w:cs="Times New Roman"/>
          <w:bCs/>
          <w:sz w:val="24"/>
          <w:szCs w:val="24"/>
        </w:rPr>
        <w:t>,</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Mapa z projektem podziału nieruchomości sporządzona przez geodetę uprawnionego</w:t>
      </w:r>
      <w:r>
        <w:rPr>
          <w:rFonts w:ascii="Times New Roman" w:hAnsi="Times New Roman" w:cs="Times New Roman"/>
          <w:bCs/>
          <w:sz w:val="24"/>
          <w:szCs w:val="24"/>
        </w:rPr>
        <w:t>,</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Wykaz zmian gruntowych</w:t>
      </w:r>
      <w:r>
        <w:rPr>
          <w:rFonts w:ascii="Times New Roman" w:hAnsi="Times New Roman" w:cs="Times New Roman"/>
          <w:bCs/>
          <w:sz w:val="24"/>
          <w:szCs w:val="24"/>
        </w:rPr>
        <w:t>,</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Protokół z</w:t>
      </w:r>
      <w:r>
        <w:rPr>
          <w:rFonts w:ascii="Times New Roman" w:hAnsi="Times New Roman" w:cs="Times New Roman"/>
          <w:bCs/>
          <w:sz w:val="24"/>
          <w:szCs w:val="24"/>
        </w:rPr>
        <w:t xml:space="preserve"> przyjęcia granic nieruchomości,</w:t>
      </w:r>
    </w:p>
    <w:p w:rsidR="00D45B0D" w:rsidRPr="00D45B0D" w:rsidRDefault="00D45B0D" w:rsidP="00D45B0D">
      <w:pPr>
        <w:numPr>
          <w:ilvl w:val="0"/>
          <w:numId w:val="8"/>
        </w:numPr>
        <w:spacing w:after="0" w:line="360" w:lineRule="auto"/>
        <w:jc w:val="both"/>
        <w:rPr>
          <w:rFonts w:ascii="Times New Roman" w:hAnsi="Times New Roman" w:cs="Times New Roman"/>
          <w:bCs/>
          <w:sz w:val="24"/>
          <w:szCs w:val="24"/>
        </w:rPr>
      </w:pPr>
      <w:r w:rsidRPr="00D45B0D">
        <w:rPr>
          <w:rFonts w:ascii="Times New Roman" w:hAnsi="Times New Roman" w:cs="Times New Roman"/>
          <w:bCs/>
          <w:sz w:val="24"/>
          <w:szCs w:val="24"/>
        </w:rPr>
        <w:t>Wykaz synchronizacyjny, jeżeli oznaczenie działek w ewidencji gruntów (katastrze nieruchomości) je</w:t>
      </w:r>
      <w:r>
        <w:rPr>
          <w:rFonts w:ascii="Times New Roman" w:hAnsi="Times New Roman" w:cs="Times New Roman"/>
          <w:bCs/>
          <w:sz w:val="24"/>
          <w:szCs w:val="24"/>
        </w:rPr>
        <w:t>st inne niż w księdze wieczystej.</w:t>
      </w:r>
    </w:p>
    <w:p w:rsidR="00D45B0D" w:rsidRPr="00D45B0D" w:rsidRDefault="00D45B0D" w:rsidP="00D45B0D">
      <w:pPr>
        <w:spacing w:after="0" w:line="360" w:lineRule="auto"/>
        <w:jc w:val="both"/>
        <w:rPr>
          <w:rStyle w:val="Pogrubienie"/>
          <w:rFonts w:ascii="Times New Roman" w:hAnsi="Times New Roman" w:cs="Times New Roman"/>
          <w:sz w:val="24"/>
          <w:szCs w:val="24"/>
        </w:rPr>
      </w:pPr>
      <w:r w:rsidRPr="00D45B0D">
        <w:rPr>
          <w:rFonts w:ascii="Times New Roman" w:hAnsi="Times New Roman" w:cs="Times New Roman"/>
          <w:bCs/>
          <w:sz w:val="24"/>
          <w:szCs w:val="24"/>
        </w:rPr>
        <w:t>Dokum</w:t>
      </w:r>
      <w:r w:rsidR="00A165B7">
        <w:rPr>
          <w:rFonts w:ascii="Times New Roman" w:hAnsi="Times New Roman" w:cs="Times New Roman"/>
          <w:bCs/>
          <w:sz w:val="24"/>
          <w:szCs w:val="24"/>
        </w:rPr>
        <w:t>enty o których mowa w punktach 6</w:t>
      </w:r>
      <w:r w:rsidRPr="00D45B0D">
        <w:rPr>
          <w:rFonts w:ascii="Times New Roman" w:hAnsi="Times New Roman" w:cs="Times New Roman"/>
          <w:bCs/>
          <w:sz w:val="24"/>
          <w:szCs w:val="24"/>
        </w:rPr>
        <w:t>-8 należy dołączyć do wniosku o zatwierdzenie podziału nieruchomości.</w:t>
      </w:r>
    </w:p>
    <w:p w:rsidR="00751776" w:rsidRPr="00721C5E" w:rsidRDefault="00751776"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FORMULARZE DO POBRANIA</w:t>
      </w:r>
    </w:p>
    <w:p w:rsidR="00E06DEB" w:rsidRDefault="00751776" w:rsidP="00C54164">
      <w:pPr>
        <w:spacing w:after="0" w:line="36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Druk do pobrania w pokoju nr 1 lub</w:t>
      </w:r>
      <w:r w:rsidR="00371DCB">
        <w:rPr>
          <w:rStyle w:val="Pogrubienie"/>
          <w:rFonts w:ascii="Times New Roman" w:hAnsi="Times New Roman" w:cs="Times New Roman"/>
          <w:b w:val="0"/>
          <w:sz w:val="24"/>
          <w:szCs w:val="24"/>
        </w:rPr>
        <w:t xml:space="preserve"> na stronie internetowej Miasta Siemiatycze.</w:t>
      </w:r>
    </w:p>
    <w:p w:rsidR="00E06DEB" w:rsidRDefault="00751776"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OPŁATY</w:t>
      </w:r>
      <w:r w:rsidR="002A0971" w:rsidRPr="00721C5E">
        <w:rPr>
          <w:rStyle w:val="Pogrubienie"/>
          <w:rFonts w:ascii="Times New Roman" w:hAnsi="Times New Roman" w:cs="Times New Roman"/>
          <w:sz w:val="24"/>
          <w:szCs w:val="24"/>
        </w:rPr>
        <w:t xml:space="preserve"> </w:t>
      </w:r>
    </w:p>
    <w:p w:rsidR="00561850" w:rsidRDefault="00561850" w:rsidP="00C54164">
      <w:pPr>
        <w:spacing w:after="0" w:line="360" w:lineRule="auto"/>
        <w:jc w:val="both"/>
        <w:rPr>
          <w:rFonts w:ascii="Times New Roman" w:hAnsi="Times New Roman" w:cs="Times New Roman"/>
          <w:b/>
          <w:bCs/>
          <w:sz w:val="24"/>
          <w:szCs w:val="24"/>
        </w:rPr>
      </w:pPr>
      <w:r w:rsidRPr="00561850">
        <w:rPr>
          <w:rFonts w:ascii="Times New Roman" w:hAnsi="Times New Roman" w:cs="Times New Roman"/>
          <w:bCs/>
          <w:sz w:val="24"/>
          <w:szCs w:val="24"/>
        </w:rPr>
        <w:t>Nie podlega opłacie skarbowej</w:t>
      </w:r>
      <w:r w:rsidR="00D45B0D">
        <w:rPr>
          <w:rFonts w:ascii="Times New Roman" w:hAnsi="Times New Roman" w:cs="Times New Roman"/>
          <w:bCs/>
          <w:sz w:val="24"/>
          <w:szCs w:val="24"/>
        </w:rPr>
        <w:t>.</w:t>
      </w:r>
      <w:r w:rsidRPr="00561850">
        <w:rPr>
          <w:rFonts w:ascii="Times New Roman" w:hAnsi="Times New Roman" w:cs="Times New Roman"/>
          <w:b/>
          <w:bCs/>
          <w:sz w:val="24"/>
          <w:szCs w:val="24"/>
        </w:rPr>
        <w:t xml:space="preserve"> </w:t>
      </w:r>
    </w:p>
    <w:p w:rsidR="00751776" w:rsidRDefault="00751776"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TERMIN ZAŁATWIENIA SPRAWY</w:t>
      </w:r>
      <w:r w:rsidR="00371DCB">
        <w:rPr>
          <w:rStyle w:val="Pogrubienie"/>
          <w:rFonts w:ascii="Times New Roman" w:hAnsi="Times New Roman" w:cs="Times New Roman"/>
          <w:sz w:val="24"/>
          <w:szCs w:val="24"/>
        </w:rPr>
        <w:t xml:space="preserve"> </w:t>
      </w:r>
    </w:p>
    <w:p w:rsidR="00D45B0D" w:rsidRDefault="00D45B0D" w:rsidP="00C54164">
      <w:pPr>
        <w:spacing w:after="0" w:line="360" w:lineRule="auto"/>
        <w:jc w:val="both"/>
        <w:rPr>
          <w:rFonts w:ascii="Times New Roman" w:hAnsi="Times New Roman" w:cs="Times New Roman"/>
          <w:b/>
          <w:bCs/>
          <w:sz w:val="24"/>
          <w:szCs w:val="24"/>
        </w:rPr>
      </w:pPr>
      <w:r w:rsidRPr="00D45B0D">
        <w:rPr>
          <w:rFonts w:ascii="Times New Roman" w:hAnsi="Times New Roman" w:cs="Times New Roman"/>
          <w:bCs/>
          <w:sz w:val="24"/>
          <w:szCs w:val="24"/>
        </w:rPr>
        <w:t>Zatwierdzenie podziału nieruchomości w ciągu miesiąca od daty złożenia kompletnego wniosku</w:t>
      </w:r>
      <w:r w:rsidRPr="00AA7EB9">
        <w:rPr>
          <w:rFonts w:ascii="Times New Roman" w:hAnsi="Times New Roman" w:cs="Times New Roman"/>
          <w:bCs/>
          <w:sz w:val="24"/>
          <w:szCs w:val="24"/>
        </w:rPr>
        <w:t>.</w:t>
      </w:r>
    </w:p>
    <w:p w:rsidR="002A0971" w:rsidRDefault="002A0971"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lastRenderedPageBreak/>
        <w:t>MIEJSCE ZŁOŻENIA WNIOSKU</w:t>
      </w:r>
    </w:p>
    <w:p w:rsidR="002A0971" w:rsidRPr="00721C5E" w:rsidRDefault="002A0971" w:rsidP="00C54164">
      <w:pPr>
        <w:spacing w:after="0" w:line="36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Siemiatycze</w:t>
      </w:r>
      <w:r w:rsidR="00A66DB3"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ul. Pałacowa 2</w:t>
      </w:r>
      <w:r w:rsidR="00A66DB3"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17-300 Siemiatycze, parter, kancelaria ogólna</w:t>
      </w:r>
    </w:p>
    <w:p w:rsidR="00A66DB3" w:rsidRPr="00721C5E" w:rsidRDefault="00A66DB3" w:rsidP="00C54164">
      <w:pPr>
        <w:spacing w:after="0" w:line="36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tel. 85 65 65 800, fax. 85 65 65 803, email urzad@siemiatycze.eu</w:t>
      </w:r>
    </w:p>
    <w:p w:rsidR="002A0971" w:rsidRPr="00721C5E" w:rsidRDefault="002A0971"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ZAŁATWIENIA SPRAWY</w:t>
      </w:r>
    </w:p>
    <w:p w:rsidR="00C54164" w:rsidRPr="00C54164" w:rsidRDefault="00C54164" w:rsidP="00C54164">
      <w:pPr>
        <w:spacing w:after="0" w:line="360" w:lineRule="auto"/>
        <w:jc w:val="both"/>
        <w:rPr>
          <w:rFonts w:ascii="Times New Roman" w:hAnsi="Times New Roman" w:cs="Times New Roman"/>
          <w:bCs/>
          <w:sz w:val="24"/>
          <w:szCs w:val="24"/>
        </w:rPr>
      </w:pPr>
      <w:r w:rsidRPr="00C54164">
        <w:rPr>
          <w:rFonts w:ascii="Times New Roman" w:hAnsi="Times New Roman" w:cs="Times New Roman"/>
          <w:bCs/>
          <w:sz w:val="24"/>
          <w:szCs w:val="24"/>
        </w:rPr>
        <w:t xml:space="preserve">Referat Infrastruktury </w:t>
      </w:r>
    </w:p>
    <w:p w:rsidR="00C54164" w:rsidRPr="00C54164" w:rsidRDefault="00C54164" w:rsidP="00C54164">
      <w:pPr>
        <w:spacing w:after="0" w:line="360" w:lineRule="auto"/>
        <w:jc w:val="both"/>
        <w:rPr>
          <w:rFonts w:ascii="Times New Roman" w:hAnsi="Times New Roman" w:cs="Times New Roman"/>
          <w:bCs/>
          <w:sz w:val="24"/>
          <w:szCs w:val="24"/>
        </w:rPr>
      </w:pPr>
      <w:r w:rsidRPr="00C54164">
        <w:rPr>
          <w:rFonts w:ascii="Times New Roman" w:hAnsi="Times New Roman" w:cs="Times New Roman"/>
          <w:bCs/>
          <w:sz w:val="24"/>
          <w:szCs w:val="24"/>
        </w:rPr>
        <w:t>Pok. 1, Tel. 85 65 65 827</w:t>
      </w:r>
    </w:p>
    <w:p w:rsidR="00C54164" w:rsidRPr="00C54164" w:rsidRDefault="00C54164" w:rsidP="00C54164">
      <w:pPr>
        <w:spacing w:after="0" w:line="360" w:lineRule="auto"/>
        <w:jc w:val="both"/>
        <w:rPr>
          <w:rFonts w:ascii="Times New Roman" w:hAnsi="Times New Roman" w:cs="Times New Roman"/>
          <w:bCs/>
          <w:sz w:val="24"/>
          <w:szCs w:val="24"/>
        </w:rPr>
      </w:pPr>
      <w:r w:rsidRPr="00C54164">
        <w:rPr>
          <w:rFonts w:ascii="Times New Roman" w:hAnsi="Times New Roman" w:cs="Times New Roman"/>
          <w:bCs/>
          <w:sz w:val="24"/>
          <w:szCs w:val="24"/>
        </w:rPr>
        <w:t>Urząd Miasta czynny jest w godzinach:</w:t>
      </w:r>
    </w:p>
    <w:p w:rsidR="00C54164" w:rsidRPr="00C54164" w:rsidRDefault="00C54164" w:rsidP="00C54164">
      <w:pPr>
        <w:spacing w:after="0" w:line="360" w:lineRule="auto"/>
        <w:jc w:val="both"/>
        <w:rPr>
          <w:rFonts w:ascii="Times New Roman" w:hAnsi="Times New Roman" w:cs="Times New Roman"/>
          <w:bCs/>
          <w:sz w:val="24"/>
          <w:szCs w:val="24"/>
        </w:rPr>
      </w:pPr>
      <w:r w:rsidRPr="00C54164">
        <w:rPr>
          <w:rFonts w:ascii="Times New Roman" w:hAnsi="Times New Roman" w:cs="Times New Roman"/>
          <w:bCs/>
          <w:sz w:val="24"/>
          <w:szCs w:val="24"/>
        </w:rPr>
        <w:t xml:space="preserve">-poniedziałek od 7:30 do 17:00, </w:t>
      </w:r>
    </w:p>
    <w:p w:rsidR="00C54164" w:rsidRPr="00C54164" w:rsidRDefault="00C54164" w:rsidP="00C54164">
      <w:pPr>
        <w:spacing w:after="0" w:line="360" w:lineRule="auto"/>
        <w:jc w:val="both"/>
        <w:rPr>
          <w:rFonts w:ascii="Times New Roman" w:hAnsi="Times New Roman" w:cs="Times New Roman"/>
          <w:bCs/>
          <w:sz w:val="24"/>
          <w:szCs w:val="24"/>
        </w:rPr>
      </w:pPr>
      <w:r w:rsidRPr="00C54164">
        <w:rPr>
          <w:rFonts w:ascii="Times New Roman" w:hAnsi="Times New Roman" w:cs="Times New Roman"/>
          <w:bCs/>
          <w:sz w:val="24"/>
          <w:szCs w:val="24"/>
        </w:rPr>
        <w:t>-od wtorku do czwartku od 7:30 do 15:30</w:t>
      </w:r>
      <w:r w:rsidR="00AA7EB9">
        <w:rPr>
          <w:rFonts w:ascii="Times New Roman" w:hAnsi="Times New Roman" w:cs="Times New Roman"/>
          <w:bCs/>
          <w:sz w:val="24"/>
          <w:szCs w:val="24"/>
        </w:rPr>
        <w:t>,</w:t>
      </w:r>
    </w:p>
    <w:p w:rsidR="00E06DEB" w:rsidRPr="00721C5E" w:rsidRDefault="00C54164" w:rsidP="00C54164">
      <w:pPr>
        <w:spacing w:after="0" w:line="360" w:lineRule="auto"/>
        <w:jc w:val="both"/>
        <w:rPr>
          <w:rStyle w:val="Pogrubienie"/>
          <w:rFonts w:ascii="Times New Roman" w:hAnsi="Times New Roman" w:cs="Times New Roman"/>
          <w:b w:val="0"/>
          <w:sz w:val="24"/>
          <w:szCs w:val="24"/>
        </w:rPr>
      </w:pPr>
      <w:r w:rsidRPr="00C54164">
        <w:rPr>
          <w:rFonts w:ascii="Times New Roman" w:hAnsi="Times New Roman" w:cs="Times New Roman"/>
          <w:bCs/>
          <w:sz w:val="24"/>
          <w:szCs w:val="24"/>
        </w:rPr>
        <w:t>-piątek od 7:30 do 14:00</w:t>
      </w:r>
      <w:r w:rsidR="00AA7EB9">
        <w:rPr>
          <w:rFonts w:ascii="Times New Roman" w:hAnsi="Times New Roman" w:cs="Times New Roman"/>
          <w:bCs/>
          <w:sz w:val="24"/>
          <w:szCs w:val="24"/>
        </w:rPr>
        <w:t>.</w:t>
      </w:r>
    </w:p>
    <w:p w:rsidR="00561850" w:rsidRPr="00561850" w:rsidRDefault="002A0971" w:rsidP="00C54164">
      <w:pPr>
        <w:spacing w:after="0" w:line="360" w:lineRule="auto"/>
        <w:jc w:val="both"/>
        <w:rPr>
          <w:rStyle w:val="Pogrubienie"/>
          <w:rFonts w:ascii="Times New Roman" w:hAnsi="Times New Roman" w:cs="Times New Roman"/>
          <w:sz w:val="24"/>
          <w:szCs w:val="24"/>
        </w:rPr>
      </w:pPr>
      <w:r w:rsidRPr="00561850">
        <w:rPr>
          <w:rStyle w:val="Pogrubienie"/>
          <w:rFonts w:ascii="Times New Roman" w:hAnsi="Times New Roman" w:cs="Times New Roman"/>
          <w:sz w:val="24"/>
          <w:szCs w:val="24"/>
        </w:rPr>
        <w:t>TRYB ODWOŁAWCZY/SKARGOWY</w:t>
      </w:r>
    </w:p>
    <w:p w:rsidR="00AA7EB9" w:rsidRDefault="00AA7EB9" w:rsidP="00C54164">
      <w:pPr>
        <w:spacing w:after="0" w:line="360" w:lineRule="auto"/>
        <w:jc w:val="both"/>
        <w:rPr>
          <w:rFonts w:ascii="Times New Roman" w:hAnsi="Times New Roman" w:cs="Times New Roman"/>
          <w:bCs/>
          <w:sz w:val="24"/>
          <w:szCs w:val="24"/>
        </w:rPr>
      </w:pPr>
      <w:r w:rsidRPr="00AA7EB9">
        <w:rPr>
          <w:rFonts w:ascii="Times New Roman" w:hAnsi="Times New Roman" w:cs="Times New Roman"/>
          <w:bCs/>
          <w:sz w:val="24"/>
          <w:szCs w:val="24"/>
        </w:rPr>
        <w:t>Od decyzji organu służy stronie odwołanie do Samorządowego Kolegium Odwoławczego w Białymstoku za pośrednictwem Burmistrza Miasta Siemiatycze, w terminie 14 dni od dnia otrzymania decyzji.</w:t>
      </w:r>
    </w:p>
    <w:p w:rsidR="002A0971" w:rsidRPr="00721C5E" w:rsidRDefault="002A0971" w:rsidP="00C54164">
      <w:pPr>
        <w:spacing w:after="0" w:line="36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rsidR="00AA7EB9" w:rsidRPr="00AA7EB9" w:rsidRDefault="00AA7EB9" w:rsidP="00AA7EB9">
      <w:pPr>
        <w:spacing w:after="0" w:line="360" w:lineRule="auto"/>
        <w:jc w:val="both"/>
        <w:rPr>
          <w:rFonts w:ascii="Times New Roman" w:hAnsi="Times New Roman" w:cs="Times New Roman"/>
          <w:bCs/>
          <w:sz w:val="24"/>
          <w:szCs w:val="24"/>
        </w:rPr>
      </w:pPr>
      <w:r w:rsidRPr="00AA7EB9">
        <w:rPr>
          <w:rFonts w:ascii="Times New Roman" w:hAnsi="Times New Roman" w:cs="Times New Roman"/>
          <w:bCs/>
          <w:sz w:val="24"/>
          <w:szCs w:val="24"/>
        </w:rPr>
        <w:t>Opiniowanie wstępnego projektu podziału nieruchomości nie dotyczy przypadku podziału niezależnie od ustaleń planu miejscowego (na podst. art. 95 ustawy o gospodarce nieruchomościami).</w:t>
      </w:r>
    </w:p>
    <w:p w:rsidR="00CB7DBF" w:rsidRPr="00CB7DBF" w:rsidRDefault="002A0971" w:rsidP="00AA7EB9">
      <w:pPr>
        <w:spacing w:after="0" w:line="360" w:lineRule="auto"/>
        <w:jc w:val="both"/>
        <w:rPr>
          <w:rFonts w:ascii="Times New Roman" w:hAnsi="Times New Roman" w:cs="Times New Roman"/>
          <w:b/>
          <w:bCs/>
          <w:sz w:val="24"/>
          <w:szCs w:val="24"/>
        </w:rPr>
      </w:pPr>
      <w:r w:rsidRPr="00721C5E">
        <w:rPr>
          <w:rStyle w:val="Pogrubienie"/>
          <w:rFonts w:ascii="Times New Roman" w:hAnsi="Times New Roman" w:cs="Times New Roman"/>
          <w:sz w:val="24"/>
          <w:szCs w:val="24"/>
        </w:rPr>
        <w:t>INFORMACJA</w:t>
      </w:r>
      <w:bookmarkStart w:id="0" w:name="_GoBack"/>
      <w:bookmarkEnd w:id="0"/>
    </w:p>
    <w:p w:rsidR="00CB7DBF" w:rsidRPr="00CB7DBF" w:rsidRDefault="00CB7DBF" w:rsidP="00CB7DBF">
      <w:pPr>
        <w:spacing w:after="0"/>
        <w:jc w:val="both"/>
        <w:rPr>
          <w:rFonts w:ascii="Times New Roman" w:eastAsia="Calibri" w:hAnsi="Times New Roman" w:cs="Times New Roman"/>
          <w:sz w:val="24"/>
          <w:szCs w:val="24"/>
        </w:rPr>
      </w:pPr>
      <w:r w:rsidRPr="00CB7DBF">
        <w:rPr>
          <w:rFonts w:ascii="Times New Roman" w:eastAsia="Calibri" w:hAnsi="Times New Roman" w:cs="Times New Roman"/>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jest Burmistrz Miasta Siemiatycze z siedzibą w Urzędzie Miasta Siemiatycze, ul. Pałacowa 2, 17-300 Siemiatycze. Dane kontaktowe do inspektora ochrony danych w Mieście Siemiatycze - Urząd Miasta adres e-mail </w:t>
      </w:r>
      <w:hyperlink r:id="rId6" w:history="1">
        <w:r w:rsidRPr="00CB7DBF">
          <w:rPr>
            <w:rFonts w:ascii="Times New Roman" w:eastAsia="Calibri" w:hAnsi="Times New Roman" w:cs="Times New Roman"/>
            <w:color w:val="0563C1"/>
            <w:sz w:val="24"/>
            <w:szCs w:val="24"/>
            <w:u w:val="single"/>
          </w:rPr>
          <w:t>iod@siemiatycze.eu</w:t>
        </w:r>
      </w:hyperlink>
      <w:r w:rsidRPr="00CB7DBF">
        <w:rPr>
          <w:rFonts w:ascii="Times New Roman" w:eastAsia="Calibri" w:hAnsi="Times New Roman" w:cs="Times New Roman"/>
          <w:sz w:val="24"/>
          <w:szCs w:val="24"/>
        </w:rPr>
        <w:t xml:space="preserve">, </w:t>
      </w:r>
      <w:r w:rsidRPr="00CB7DBF">
        <w:rPr>
          <w:rFonts w:ascii="Times New Roman" w:eastAsia="Calibri" w:hAnsi="Times New Roman" w:cs="Times New Roman"/>
          <w:sz w:val="24"/>
          <w:szCs w:val="24"/>
        </w:rPr>
        <w:br/>
        <w:t xml:space="preserve">tel. 85 6565813, Urząd Miasta Siemiatycze ul. Pałacowa 2. Państwa dane osobowe przetwarzane będą </w:t>
      </w:r>
      <w:r w:rsidRPr="00CB7DBF">
        <w:rPr>
          <w:rFonts w:ascii="Times New Roman" w:eastAsia="Calibri" w:hAnsi="Times New Roman" w:cs="Times New Roman"/>
          <w:sz w:val="24"/>
          <w:szCs w:val="24"/>
        </w:rPr>
        <w:t>w związku z wydaniem decyzji o podziale nieruchomości</w:t>
      </w:r>
      <w:r w:rsidRPr="00CB7DBF">
        <w:rPr>
          <w:rFonts w:ascii="Times New Roman" w:eastAsia="Calibri" w:hAnsi="Times New Roman" w:cs="Times New Roman"/>
          <w:sz w:val="24"/>
          <w:szCs w:val="24"/>
        </w:rPr>
        <w:t xml:space="preserve">, które jest zadaniem realizowanym w ramach wypełniania obowiązku prawnego ciążącego na administratorze, na podstawie art. 6 ust 1 lit. c ogólnego rozporządzenia. Odbiorcą Państwa danych będą strony postępowania. Dane osobowe nie będą przekazywane do państwa trzeciego/ organizacji międzynarodowej. Państwa dane osobowe będą przechowywane przez okres zgodnie z przepisami prawa (Rozporządzenie Prezesa Rady Ministrów z dnia 18 stycznia 2011 r. w sprawie instrukcji kancelaryjnej, jednolitych rzeczowych wykazów akt oraz instrukcji w sprawie organizacji i zakresu działania archiwów zakładowych). Posiadają 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t>
      </w:r>
      <w:r w:rsidRPr="00CB7DBF">
        <w:rPr>
          <w:rFonts w:ascii="Times New Roman" w:eastAsia="Calibri" w:hAnsi="Times New Roman" w:cs="Times New Roman"/>
          <w:sz w:val="24"/>
          <w:szCs w:val="24"/>
        </w:rPr>
        <w:lastRenderedPageBreak/>
        <w:t xml:space="preserve">warunkiem ustawowym niezbędnym do rozpatrzenia wniosku </w:t>
      </w:r>
      <w:r w:rsidRPr="00CB7DBF">
        <w:rPr>
          <w:rFonts w:ascii="Times New Roman" w:eastAsia="Calibri" w:hAnsi="Times New Roman" w:cs="Times New Roman"/>
          <w:sz w:val="24"/>
          <w:szCs w:val="24"/>
        </w:rPr>
        <w:t>o podziale nieruchomości</w:t>
      </w:r>
      <w:r w:rsidRPr="00CB7DBF">
        <w:rPr>
          <w:rFonts w:ascii="Times New Roman" w:eastAsia="Calibri" w:hAnsi="Times New Roman" w:cs="Times New Roman"/>
          <w:sz w:val="24"/>
          <w:szCs w:val="24"/>
        </w:rPr>
        <w:t>. Państwa dane nie będą przetwarzane w sposób zautomatyzowany.</w:t>
      </w:r>
    </w:p>
    <w:p w:rsidR="00CB7DBF" w:rsidRDefault="00CB7DBF" w:rsidP="00AA7EB9">
      <w:pPr>
        <w:spacing w:after="0" w:line="360" w:lineRule="auto"/>
        <w:jc w:val="both"/>
      </w:pPr>
    </w:p>
    <w:sectPr w:rsidR="00CB7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2"/>
    <w:lvl w:ilvl="0">
      <w:start w:val="1"/>
      <w:numFmt w:val="decimal"/>
      <w:lvlText w:val="%1)"/>
      <w:lvlJc w:val="left"/>
      <w:pPr>
        <w:tabs>
          <w:tab w:val="num" w:pos="502"/>
        </w:tabs>
        <w:ind w:left="502" w:hanging="360"/>
      </w:pPr>
    </w:lvl>
    <w:lvl w:ilvl="1">
      <w:start w:val="1"/>
      <w:numFmt w:val="lowerLetter"/>
      <w:lvlText w:val="%2."/>
      <w:lvlJc w:val="left"/>
      <w:pPr>
        <w:tabs>
          <w:tab w:val="num" w:pos="1137"/>
        </w:tabs>
        <w:ind w:left="1137" w:hanging="360"/>
      </w:pPr>
    </w:lvl>
    <w:lvl w:ilvl="2">
      <w:start w:val="1"/>
      <w:numFmt w:val="lowerRoman"/>
      <w:lvlText w:val="%3."/>
      <w:lvlJc w:val="left"/>
      <w:pPr>
        <w:tabs>
          <w:tab w:val="num" w:pos="1857"/>
        </w:tabs>
        <w:ind w:left="1857" w:firstLine="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firstLine="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firstLine="0"/>
      </w:pPr>
    </w:lvl>
  </w:abstractNum>
  <w:abstractNum w:abstractNumId="1" w15:restartNumberingAfterBreak="0">
    <w:nsid w:val="05E021A0"/>
    <w:multiLevelType w:val="hybridMultilevel"/>
    <w:tmpl w:val="38381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85F48"/>
    <w:multiLevelType w:val="hybridMultilevel"/>
    <w:tmpl w:val="55E0D766"/>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BBD64F4"/>
    <w:multiLevelType w:val="hybridMultilevel"/>
    <w:tmpl w:val="4F3049A0"/>
    <w:lvl w:ilvl="0" w:tplc="58F04D5A">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383874"/>
    <w:multiLevelType w:val="hybridMultilevel"/>
    <w:tmpl w:val="157CA15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264675E6"/>
    <w:multiLevelType w:val="hybridMultilevel"/>
    <w:tmpl w:val="8724F8BE"/>
    <w:lvl w:ilvl="0" w:tplc="55EE20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E296ABE"/>
    <w:multiLevelType w:val="hybridMultilevel"/>
    <w:tmpl w:val="982A2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9E2D78"/>
    <w:multiLevelType w:val="hybridMultilevel"/>
    <w:tmpl w:val="5FF24D3A"/>
    <w:lvl w:ilvl="0" w:tplc="04150011">
      <w:start w:val="1"/>
      <w:numFmt w:val="decimal"/>
      <w:lvlText w:val="%1)"/>
      <w:lvlJc w:val="left"/>
      <w:pPr>
        <w:tabs>
          <w:tab w:val="num" w:pos="720"/>
        </w:tabs>
        <w:ind w:left="720" w:hanging="360"/>
      </w:pPr>
      <w:rPr>
        <w:rFonts w:hint="default"/>
      </w:rPr>
    </w:lvl>
    <w:lvl w:ilvl="1" w:tplc="7A5A32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2306ED"/>
    <w:rsid w:val="002A0971"/>
    <w:rsid w:val="00371DCB"/>
    <w:rsid w:val="00407250"/>
    <w:rsid w:val="00561850"/>
    <w:rsid w:val="0057436C"/>
    <w:rsid w:val="00586EF6"/>
    <w:rsid w:val="00721C5E"/>
    <w:rsid w:val="00751776"/>
    <w:rsid w:val="007F491B"/>
    <w:rsid w:val="00857D36"/>
    <w:rsid w:val="00961FFC"/>
    <w:rsid w:val="00993FA2"/>
    <w:rsid w:val="00A165B7"/>
    <w:rsid w:val="00A16794"/>
    <w:rsid w:val="00A603C4"/>
    <w:rsid w:val="00A66DB3"/>
    <w:rsid w:val="00AA7EB9"/>
    <w:rsid w:val="00B04B88"/>
    <w:rsid w:val="00C54164"/>
    <w:rsid w:val="00CB7DBF"/>
    <w:rsid w:val="00D45B0D"/>
    <w:rsid w:val="00DD7C21"/>
    <w:rsid w:val="00E0197F"/>
    <w:rsid w:val="00E06DEB"/>
    <w:rsid w:val="00EE5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paragraph" w:styleId="Akapitzlist">
    <w:name w:val="List Paragraph"/>
    <w:basedOn w:val="Normalny"/>
    <w:uiPriority w:val="34"/>
    <w:qFormat/>
    <w:rsid w:val="00C5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iemiatycz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9F2D-8534-4867-BAC7-CBBF5844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618</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Grzegorz Twarowski</cp:lastModifiedBy>
  <cp:revision>14</cp:revision>
  <dcterms:created xsi:type="dcterms:W3CDTF">2020-11-09T10:49:00Z</dcterms:created>
  <dcterms:modified xsi:type="dcterms:W3CDTF">2020-12-30T10:55:00Z</dcterms:modified>
</cp:coreProperties>
</file>