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B7" w:rsidRPr="009A71F9" w:rsidRDefault="00E932B7" w:rsidP="00E932B7">
      <w:pPr>
        <w:pStyle w:val="Standard"/>
        <w:rPr>
          <w:lang w:val="pl-PL"/>
        </w:rPr>
      </w:pPr>
    </w:p>
    <w:p w:rsidR="00E932B7" w:rsidRPr="009A71F9" w:rsidRDefault="00E932B7" w:rsidP="00E932B7">
      <w:pPr>
        <w:pStyle w:val="Standard"/>
        <w:rPr>
          <w:lang w:val="pl-PL"/>
        </w:rPr>
      </w:pPr>
    </w:p>
    <w:p w:rsidR="00E932B7" w:rsidRPr="009A71F9" w:rsidRDefault="00E932B7" w:rsidP="00E932B7">
      <w:pPr>
        <w:pStyle w:val="Standard"/>
        <w:rPr>
          <w:lang w:val="pl-PL"/>
        </w:rPr>
      </w:pPr>
    </w:p>
    <w:p w:rsidR="00E932B7" w:rsidRPr="009A71F9" w:rsidRDefault="00E932B7" w:rsidP="00E932B7">
      <w:pPr>
        <w:pStyle w:val="Standard"/>
        <w:rPr>
          <w:lang w:val="pl-PL"/>
        </w:rPr>
      </w:pPr>
    </w:p>
    <w:p w:rsidR="00E932B7" w:rsidRPr="009A71F9" w:rsidRDefault="00E932B7" w:rsidP="00E932B7">
      <w:pPr>
        <w:pStyle w:val="Standard"/>
        <w:rPr>
          <w:lang w:val="pl-PL"/>
        </w:rPr>
      </w:pPr>
    </w:p>
    <w:p w:rsidR="00E932B7" w:rsidRPr="009A71F9" w:rsidRDefault="00E932B7" w:rsidP="00E932B7">
      <w:pPr>
        <w:pStyle w:val="Standard"/>
        <w:rPr>
          <w:lang w:val="pl-PL"/>
        </w:rPr>
      </w:pPr>
    </w:p>
    <w:p w:rsidR="00E932B7" w:rsidRPr="009A71F9" w:rsidRDefault="00E932B7" w:rsidP="00E932B7">
      <w:pPr>
        <w:pStyle w:val="Standard"/>
        <w:rPr>
          <w:lang w:val="pl-PL"/>
        </w:rPr>
      </w:pPr>
    </w:p>
    <w:p w:rsidR="00E932B7" w:rsidRPr="009A71F9" w:rsidRDefault="00E932B7" w:rsidP="00E932B7">
      <w:pPr>
        <w:pStyle w:val="Standard"/>
        <w:rPr>
          <w:lang w:val="pl-PL"/>
        </w:rPr>
      </w:pPr>
    </w:p>
    <w:p w:rsidR="00E932B7" w:rsidRPr="009A71F9" w:rsidRDefault="00E932B7" w:rsidP="00E932B7">
      <w:pPr>
        <w:pStyle w:val="Standard"/>
        <w:rPr>
          <w:lang w:val="pl-PL"/>
        </w:rPr>
      </w:pPr>
    </w:p>
    <w:p w:rsidR="00E932B7" w:rsidRPr="009A71F9" w:rsidRDefault="00E932B7" w:rsidP="00E932B7">
      <w:pPr>
        <w:pStyle w:val="Standard"/>
        <w:rPr>
          <w:lang w:val="pl-PL"/>
        </w:rPr>
      </w:pPr>
    </w:p>
    <w:p w:rsidR="00E932B7" w:rsidRPr="009A71F9" w:rsidRDefault="00E932B7" w:rsidP="00E932B7">
      <w:pPr>
        <w:pStyle w:val="Standard"/>
        <w:rPr>
          <w:lang w:val="pl-PL"/>
        </w:rPr>
      </w:pPr>
    </w:p>
    <w:p w:rsidR="00E932B7" w:rsidRPr="009A71F9" w:rsidRDefault="00E932B7" w:rsidP="00E932B7">
      <w:pPr>
        <w:pStyle w:val="Standard"/>
        <w:rPr>
          <w:lang w:val="pl-PL"/>
        </w:rPr>
      </w:pPr>
    </w:p>
    <w:p w:rsidR="00E932B7" w:rsidRPr="009A71F9" w:rsidRDefault="00E932B7" w:rsidP="00E932B7">
      <w:pPr>
        <w:pStyle w:val="Standard"/>
        <w:rPr>
          <w:lang w:val="pl-PL"/>
        </w:rPr>
      </w:pPr>
    </w:p>
    <w:p w:rsidR="00E932B7" w:rsidRPr="009A71F9" w:rsidRDefault="00E932B7" w:rsidP="00E932B7">
      <w:pPr>
        <w:pStyle w:val="Standard"/>
        <w:rPr>
          <w:lang w:val="pl-PL"/>
        </w:rPr>
      </w:pPr>
    </w:p>
    <w:p w:rsidR="00E932B7" w:rsidRPr="009A71F9" w:rsidRDefault="00E932B7" w:rsidP="00E932B7">
      <w:pPr>
        <w:pStyle w:val="Standard"/>
        <w:rPr>
          <w:lang w:val="pl-PL"/>
        </w:rPr>
      </w:pPr>
    </w:p>
    <w:p w:rsidR="00E932B7" w:rsidRPr="009A71F9" w:rsidRDefault="00E932B7" w:rsidP="00E932B7">
      <w:pPr>
        <w:pStyle w:val="Standard"/>
        <w:rPr>
          <w:lang w:val="pl-PL"/>
        </w:rPr>
      </w:pPr>
    </w:p>
    <w:p w:rsidR="00E932B7" w:rsidRPr="009A71F9" w:rsidRDefault="00E932B7" w:rsidP="00E932B7">
      <w:pPr>
        <w:pStyle w:val="Standard"/>
        <w:rPr>
          <w:lang w:val="pl-PL"/>
        </w:rPr>
      </w:pPr>
    </w:p>
    <w:p w:rsidR="00E932B7" w:rsidRPr="009A71F9" w:rsidRDefault="00E932B7" w:rsidP="00E932B7">
      <w:pPr>
        <w:pStyle w:val="Standard"/>
        <w:jc w:val="center"/>
        <w:rPr>
          <w:b/>
          <w:bCs/>
          <w:sz w:val="40"/>
          <w:szCs w:val="40"/>
          <w:lang w:val="pl-PL"/>
        </w:rPr>
      </w:pPr>
      <w:r w:rsidRPr="009A71F9">
        <w:rPr>
          <w:b/>
          <w:bCs/>
          <w:sz w:val="40"/>
          <w:szCs w:val="40"/>
          <w:lang w:val="pl-PL"/>
        </w:rPr>
        <w:t>Analiza stanu gospodarki odpadami komunalnymi na te</w:t>
      </w:r>
      <w:r w:rsidR="004E6B58">
        <w:rPr>
          <w:b/>
          <w:bCs/>
          <w:sz w:val="40"/>
          <w:szCs w:val="40"/>
          <w:lang w:val="pl-PL"/>
        </w:rPr>
        <w:t>renie Miasta Siemiatycze za 2015</w:t>
      </w:r>
      <w:r w:rsidRPr="009A71F9">
        <w:rPr>
          <w:b/>
          <w:bCs/>
          <w:sz w:val="40"/>
          <w:szCs w:val="40"/>
          <w:lang w:val="pl-PL"/>
        </w:rPr>
        <w:t xml:space="preserve"> rok.</w:t>
      </w:r>
    </w:p>
    <w:p w:rsidR="00E932B7" w:rsidRPr="009A71F9" w:rsidRDefault="00E932B7" w:rsidP="00E932B7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E932B7" w:rsidRPr="009A71F9" w:rsidRDefault="00E932B7" w:rsidP="00E932B7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E932B7" w:rsidRPr="009A71F9" w:rsidRDefault="00E932B7" w:rsidP="00E932B7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E932B7" w:rsidRPr="009A71F9" w:rsidRDefault="00E932B7" w:rsidP="00E932B7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E932B7" w:rsidRPr="009A71F9" w:rsidRDefault="00E932B7" w:rsidP="00E932B7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E932B7" w:rsidRPr="009A71F9" w:rsidRDefault="00E932B7" w:rsidP="00E932B7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E932B7" w:rsidRPr="009A71F9" w:rsidRDefault="00E932B7" w:rsidP="00E932B7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E932B7" w:rsidRPr="009A71F9" w:rsidRDefault="00E932B7" w:rsidP="00E932B7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E932B7" w:rsidRPr="009A71F9" w:rsidRDefault="00E932B7" w:rsidP="00E932B7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E932B7" w:rsidRPr="009A71F9" w:rsidRDefault="00E932B7" w:rsidP="00E932B7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E932B7" w:rsidRPr="009A71F9" w:rsidRDefault="00E932B7" w:rsidP="00E932B7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E932B7" w:rsidRPr="009A71F9" w:rsidRDefault="00E932B7" w:rsidP="00E932B7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E932B7" w:rsidRPr="009A71F9" w:rsidRDefault="00E932B7" w:rsidP="00E932B7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E932B7" w:rsidRPr="009A71F9" w:rsidRDefault="00E932B7" w:rsidP="00E932B7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E932B7" w:rsidRPr="009A71F9" w:rsidRDefault="00E932B7" w:rsidP="00E932B7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E932B7" w:rsidRPr="009A71F9" w:rsidRDefault="00E932B7" w:rsidP="00E932B7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E932B7" w:rsidRPr="009A71F9" w:rsidRDefault="00E932B7" w:rsidP="00E932B7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E932B7" w:rsidRPr="009A71F9" w:rsidRDefault="00E932B7" w:rsidP="00E932B7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E932B7" w:rsidRPr="009A71F9" w:rsidRDefault="00AB1049" w:rsidP="00E932B7">
      <w:pPr>
        <w:pStyle w:val="Standard"/>
        <w:jc w:val="center"/>
        <w:rPr>
          <w:lang w:val="pl-PL"/>
        </w:rPr>
      </w:pPr>
      <w:r>
        <w:rPr>
          <w:lang w:val="pl-PL"/>
        </w:rPr>
        <w:t>Siemiatycze, dnia 26</w:t>
      </w:r>
      <w:r w:rsidR="004E6B58">
        <w:rPr>
          <w:lang w:val="pl-PL"/>
        </w:rPr>
        <w:t xml:space="preserve"> kwietnia 2016</w:t>
      </w:r>
      <w:r w:rsidR="00E932B7" w:rsidRPr="009A71F9">
        <w:rPr>
          <w:lang w:val="pl-PL"/>
        </w:rPr>
        <w:t>r.</w:t>
      </w:r>
    </w:p>
    <w:p w:rsidR="00E932B7" w:rsidRPr="009A71F9" w:rsidRDefault="00E932B7" w:rsidP="00E932B7">
      <w:pPr>
        <w:pStyle w:val="Standard"/>
        <w:jc w:val="center"/>
        <w:rPr>
          <w:sz w:val="22"/>
          <w:szCs w:val="22"/>
          <w:lang w:val="pl-PL"/>
        </w:rPr>
      </w:pPr>
    </w:p>
    <w:p w:rsidR="00E932B7" w:rsidRPr="009A71F9" w:rsidRDefault="00E932B7" w:rsidP="00E932B7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9A71F9">
        <w:rPr>
          <w:b/>
          <w:bCs/>
          <w:sz w:val="28"/>
          <w:szCs w:val="28"/>
          <w:lang w:val="pl-PL"/>
        </w:rPr>
        <w:lastRenderedPageBreak/>
        <w:t>I. Wstęp</w:t>
      </w:r>
    </w:p>
    <w:p w:rsidR="00E932B7" w:rsidRPr="009A71F9" w:rsidRDefault="00E932B7" w:rsidP="00E932B7">
      <w:pPr>
        <w:pStyle w:val="Standard"/>
        <w:jc w:val="both"/>
        <w:rPr>
          <w:b/>
          <w:bCs/>
          <w:lang w:val="pl-PL"/>
        </w:rPr>
      </w:pPr>
    </w:p>
    <w:p w:rsidR="00E932B7" w:rsidRDefault="00E932B7" w:rsidP="00E932B7">
      <w:pPr>
        <w:pStyle w:val="Standard"/>
        <w:spacing w:line="360" w:lineRule="auto"/>
        <w:jc w:val="both"/>
        <w:rPr>
          <w:lang w:val="pl-PL"/>
        </w:rPr>
      </w:pPr>
      <w:r w:rsidRPr="009A71F9">
        <w:rPr>
          <w:b/>
          <w:bCs/>
          <w:lang w:val="pl-PL"/>
        </w:rPr>
        <w:tab/>
      </w:r>
      <w:r w:rsidRPr="009A71F9">
        <w:rPr>
          <w:lang w:val="pl-PL"/>
        </w:rPr>
        <w:t xml:space="preserve"> Zgodnie z art. 3 ust. 2 pkt 10</w:t>
      </w:r>
      <w:r w:rsidR="00F46893" w:rsidRPr="009A71F9">
        <w:rPr>
          <w:lang w:val="pl-PL"/>
        </w:rPr>
        <w:t xml:space="preserve"> i art. 9tb</w:t>
      </w:r>
      <w:r w:rsidRPr="009A71F9">
        <w:rPr>
          <w:lang w:val="pl-PL"/>
        </w:rPr>
        <w:t xml:space="preserve"> ustawy za dnia 13 września 1996r. </w:t>
      </w:r>
      <w:r w:rsidR="00827E5A" w:rsidRPr="009A71F9">
        <w:rPr>
          <w:lang w:val="pl-PL"/>
        </w:rPr>
        <w:t>o</w:t>
      </w:r>
      <w:r w:rsidRPr="009A71F9">
        <w:rPr>
          <w:lang w:val="pl-PL"/>
        </w:rPr>
        <w:t xml:space="preserve"> utrzymaniu czystości i porz</w:t>
      </w:r>
      <w:r w:rsidR="003D44B5" w:rsidRPr="009A71F9">
        <w:rPr>
          <w:lang w:val="pl-PL"/>
        </w:rPr>
        <w:t>ądku w gminach, jednym z zadań g</w:t>
      </w:r>
      <w:r w:rsidRPr="009A71F9">
        <w:rPr>
          <w:lang w:val="pl-PL"/>
        </w:rPr>
        <w:t xml:space="preserve">miny jest dokonanie corocznej analizy stanu gospodarki odpadami komunalnymi, w celu weryfikacji możliwości </w:t>
      </w:r>
      <w:r w:rsidR="003B2B33" w:rsidRPr="009A71F9">
        <w:rPr>
          <w:lang w:val="pl-PL"/>
        </w:rPr>
        <w:t>technicznych i organizacyjnych g</w:t>
      </w:r>
      <w:r w:rsidRPr="009A71F9">
        <w:rPr>
          <w:lang w:val="pl-PL"/>
        </w:rPr>
        <w:t>miny w zakresie gospodarowania odpadami komunalnymi.</w:t>
      </w:r>
    </w:p>
    <w:p w:rsidR="00441306" w:rsidRDefault="00441306" w:rsidP="00E932B7">
      <w:pPr>
        <w:pStyle w:val="Standard"/>
        <w:spacing w:line="360" w:lineRule="auto"/>
        <w:jc w:val="both"/>
        <w:rPr>
          <w:lang w:val="pl-PL"/>
        </w:rPr>
      </w:pPr>
    </w:p>
    <w:p w:rsidR="005E6DE1" w:rsidRPr="009A71F9" w:rsidRDefault="005E6DE1" w:rsidP="00E932B7">
      <w:pPr>
        <w:pStyle w:val="Standard"/>
        <w:spacing w:line="360" w:lineRule="auto"/>
        <w:jc w:val="both"/>
        <w:rPr>
          <w:lang w:val="pl-PL"/>
        </w:rPr>
      </w:pPr>
    </w:p>
    <w:p w:rsidR="00E932B7" w:rsidRPr="009A71F9" w:rsidRDefault="00E932B7" w:rsidP="00E932B7">
      <w:pPr>
        <w:pStyle w:val="Standard"/>
        <w:spacing w:line="360" w:lineRule="auto"/>
        <w:jc w:val="center"/>
        <w:rPr>
          <w:b/>
          <w:bCs/>
          <w:sz w:val="28"/>
          <w:szCs w:val="28"/>
          <w:lang w:val="pl-PL"/>
        </w:rPr>
      </w:pPr>
      <w:r w:rsidRPr="009A71F9">
        <w:rPr>
          <w:b/>
          <w:bCs/>
          <w:sz w:val="28"/>
          <w:szCs w:val="28"/>
          <w:lang w:val="pl-PL"/>
        </w:rPr>
        <w:t>II. Zagadnienia ogólne</w:t>
      </w:r>
    </w:p>
    <w:p w:rsidR="00E932B7" w:rsidRPr="009A71F9" w:rsidRDefault="004E6B58" w:rsidP="00F46893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>W 2015</w:t>
      </w:r>
      <w:r w:rsidR="00F46893" w:rsidRPr="009A71F9">
        <w:rPr>
          <w:lang w:val="pl-PL"/>
        </w:rPr>
        <w:t xml:space="preserve"> roku </w:t>
      </w:r>
      <w:r w:rsidR="00E932B7" w:rsidRPr="009A71F9">
        <w:rPr>
          <w:lang w:val="pl-PL"/>
        </w:rPr>
        <w:t>odbiór odpadów komunalnych</w:t>
      </w:r>
      <w:r w:rsidR="00F46893" w:rsidRPr="009A71F9">
        <w:rPr>
          <w:lang w:val="pl-PL"/>
        </w:rPr>
        <w:t xml:space="preserve"> z nieruchomości zamieszkałych</w:t>
      </w:r>
      <w:r w:rsidR="00E932B7" w:rsidRPr="009A71F9">
        <w:rPr>
          <w:lang w:val="pl-PL"/>
        </w:rPr>
        <w:t xml:space="preserve"> na </w:t>
      </w:r>
      <w:r w:rsidR="002F7EC3" w:rsidRPr="009A71F9">
        <w:rPr>
          <w:lang w:val="pl-PL"/>
        </w:rPr>
        <w:t>terenie</w:t>
      </w:r>
      <w:r w:rsidR="00E932B7" w:rsidRPr="009A71F9">
        <w:rPr>
          <w:lang w:val="pl-PL"/>
        </w:rPr>
        <w:t xml:space="preserve"> Miasta Siemiatycze odbywał się na podstawie </w:t>
      </w:r>
      <w:r w:rsidR="00F46893" w:rsidRPr="009A71F9">
        <w:rPr>
          <w:lang w:val="pl-PL"/>
        </w:rPr>
        <w:t>umowy</w:t>
      </w:r>
      <w:r w:rsidR="00E932B7" w:rsidRPr="009A71F9">
        <w:rPr>
          <w:lang w:val="pl-PL"/>
        </w:rPr>
        <w:t xml:space="preserve"> </w:t>
      </w:r>
      <w:r w:rsidR="00F46893" w:rsidRPr="009A71F9">
        <w:rPr>
          <w:lang w:val="pl-PL"/>
        </w:rPr>
        <w:t xml:space="preserve">zawartej pomiędzy </w:t>
      </w:r>
      <w:r>
        <w:rPr>
          <w:lang w:val="pl-PL"/>
        </w:rPr>
        <w:t xml:space="preserve">Miastem Siemiatycze a MPO Sp. z </w:t>
      </w:r>
      <w:r w:rsidR="00F46893" w:rsidRPr="009A71F9">
        <w:rPr>
          <w:lang w:val="pl-PL"/>
        </w:rPr>
        <w:t xml:space="preserve">o.o. </w:t>
      </w:r>
      <w:r w:rsidR="003D44B5" w:rsidRPr="009A71F9">
        <w:rPr>
          <w:lang w:val="pl-PL"/>
        </w:rPr>
        <w:t>w</w:t>
      </w:r>
      <w:r w:rsidR="00F46893" w:rsidRPr="009A71F9">
        <w:rPr>
          <w:lang w:val="pl-PL"/>
        </w:rPr>
        <w:t xml:space="preserve"> Biał</w:t>
      </w:r>
      <w:r w:rsidR="003D44B5" w:rsidRPr="009A71F9">
        <w:rPr>
          <w:lang w:val="pl-PL"/>
        </w:rPr>
        <w:t>ym</w:t>
      </w:r>
      <w:r w:rsidR="004D7439" w:rsidRPr="009A71F9">
        <w:rPr>
          <w:lang w:val="pl-PL"/>
        </w:rPr>
        <w:t>s</w:t>
      </w:r>
      <w:r w:rsidR="00F46893" w:rsidRPr="009A71F9">
        <w:rPr>
          <w:lang w:val="pl-PL"/>
        </w:rPr>
        <w:t xml:space="preserve">toku. Firma ta została </w:t>
      </w:r>
      <w:r w:rsidR="00E932B7" w:rsidRPr="009A71F9">
        <w:rPr>
          <w:lang w:val="pl-PL"/>
        </w:rPr>
        <w:t xml:space="preserve"> </w:t>
      </w:r>
      <w:r w:rsidR="00F46893" w:rsidRPr="009A71F9">
        <w:rPr>
          <w:lang w:val="pl-PL"/>
        </w:rPr>
        <w:t xml:space="preserve">wyłoniona w drodze przetargu nieograniczonego na </w:t>
      </w:r>
      <w:r w:rsidR="004D7439" w:rsidRPr="009A71F9">
        <w:rPr>
          <w:sz w:val="26"/>
          <w:szCs w:val="26"/>
          <w:lang w:val="pl-PL"/>
        </w:rPr>
        <w:t>„</w:t>
      </w:r>
      <w:r w:rsidR="004D7439" w:rsidRPr="002F7EC3">
        <w:rPr>
          <w:lang w:val="pl-PL"/>
        </w:rPr>
        <w:t>Odbieranie i zagospodarowanie stałych odpadów komunalnych z  nieruchomości zamieszkałych  znajdujących się w granicach administracyjnych Miasta Siemiatycze”</w:t>
      </w:r>
      <w:r w:rsidR="00F46893" w:rsidRPr="002F7EC3">
        <w:rPr>
          <w:lang w:val="pl-PL"/>
        </w:rPr>
        <w:t>,</w:t>
      </w:r>
      <w:r w:rsidR="00F46893" w:rsidRPr="009A71F9">
        <w:rPr>
          <w:lang w:val="pl-PL"/>
        </w:rPr>
        <w:t xml:space="preserve"> a umowa została zawarta na okres </w:t>
      </w:r>
      <w:r w:rsidR="003D44B5" w:rsidRPr="009A71F9">
        <w:rPr>
          <w:lang w:val="pl-PL"/>
        </w:rPr>
        <w:t xml:space="preserve">od </w:t>
      </w:r>
      <w:r>
        <w:rPr>
          <w:lang w:val="pl-PL"/>
        </w:rPr>
        <w:t>01.01.2015</w:t>
      </w:r>
      <w:r w:rsidR="00F46893" w:rsidRPr="009A71F9">
        <w:rPr>
          <w:lang w:val="pl-PL"/>
        </w:rPr>
        <w:t>r.</w:t>
      </w:r>
      <w:r>
        <w:rPr>
          <w:lang w:val="pl-PL"/>
        </w:rPr>
        <w:t xml:space="preserve"> do 31.12.2015</w:t>
      </w:r>
      <w:r w:rsidR="00F46893" w:rsidRPr="009A71F9">
        <w:rPr>
          <w:lang w:val="pl-PL"/>
        </w:rPr>
        <w:t>r.</w:t>
      </w:r>
      <w:r w:rsidR="004D7439" w:rsidRPr="009A71F9">
        <w:rPr>
          <w:lang w:val="pl-PL"/>
        </w:rPr>
        <w:t xml:space="preserve"> Oferta cenowa złożona przez MPO Sp. z o.o. </w:t>
      </w:r>
      <w:r w:rsidR="00656DDC" w:rsidRPr="009A71F9">
        <w:rPr>
          <w:lang w:val="pl-PL"/>
        </w:rPr>
        <w:t>w</w:t>
      </w:r>
      <w:r w:rsidR="004D7439" w:rsidRPr="009A71F9">
        <w:rPr>
          <w:lang w:val="pl-PL"/>
        </w:rPr>
        <w:t xml:space="preserve"> Biał</w:t>
      </w:r>
      <w:r w:rsidR="00656DDC" w:rsidRPr="009A71F9">
        <w:rPr>
          <w:lang w:val="pl-PL"/>
        </w:rPr>
        <w:t>ym</w:t>
      </w:r>
      <w:r w:rsidR="004D7439" w:rsidRPr="009A71F9">
        <w:rPr>
          <w:lang w:val="pl-PL"/>
        </w:rPr>
        <w:t xml:space="preserve">stoku wyniosła </w:t>
      </w:r>
      <w:r>
        <w:rPr>
          <w:lang w:val="pl-PL"/>
        </w:rPr>
        <w:t>962 928,00</w:t>
      </w:r>
      <w:r w:rsidR="003D44B5" w:rsidRPr="009A71F9">
        <w:rPr>
          <w:lang w:val="pl-PL"/>
        </w:rPr>
        <w:t xml:space="preserve"> </w:t>
      </w:r>
      <w:r w:rsidR="004D7439" w:rsidRPr="009A71F9">
        <w:rPr>
          <w:lang w:val="pl-PL"/>
        </w:rPr>
        <w:t>zł brutto.</w:t>
      </w:r>
    </w:p>
    <w:p w:rsidR="00E932B7" w:rsidRPr="009A71F9" w:rsidRDefault="00E932B7" w:rsidP="00E932B7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9A71F9">
        <w:rPr>
          <w:lang w:val="pl-PL"/>
        </w:rPr>
        <w:t xml:space="preserve">Odpady komunalne z nieruchomości niezamieszkałych </w:t>
      </w:r>
      <w:r w:rsidR="00441306">
        <w:rPr>
          <w:lang w:val="pl-PL"/>
        </w:rPr>
        <w:t xml:space="preserve">oraz z części nieruchomości zamieszkałych, na których prowadzona jest działalność gospodarcza </w:t>
      </w:r>
      <w:r w:rsidRPr="009A71F9">
        <w:rPr>
          <w:lang w:val="pl-PL"/>
        </w:rPr>
        <w:t xml:space="preserve">odbierane były w ramach indywidualnych umów zawartych </w:t>
      </w:r>
      <w:r w:rsidR="004D7439" w:rsidRPr="009A71F9">
        <w:rPr>
          <w:lang w:val="pl-PL"/>
        </w:rPr>
        <w:t xml:space="preserve">pomiędzy właścicielami tych nieruchomości a </w:t>
      </w:r>
      <w:r w:rsidRPr="009A71F9">
        <w:rPr>
          <w:lang w:val="pl-PL"/>
        </w:rPr>
        <w:t>Przedsiębiorstwem Komunalnym  Sp. z o.o</w:t>
      </w:r>
      <w:r w:rsidR="003D44B5" w:rsidRPr="009A71F9">
        <w:rPr>
          <w:lang w:val="pl-PL"/>
        </w:rPr>
        <w:t>.</w:t>
      </w:r>
      <w:r w:rsidR="00411281">
        <w:rPr>
          <w:lang w:val="pl-PL"/>
        </w:rPr>
        <w:t xml:space="preserve"> w Siemiatyczach, </w:t>
      </w:r>
      <w:r w:rsidRPr="009A71F9">
        <w:rPr>
          <w:lang w:val="pl-PL"/>
        </w:rPr>
        <w:t>MPO Sp. z o.</w:t>
      </w:r>
      <w:r w:rsidR="003D44B5" w:rsidRPr="009A71F9">
        <w:rPr>
          <w:lang w:val="pl-PL"/>
        </w:rPr>
        <w:t>o. w Białymstoku</w:t>
      </w:r>
      <w:r w:rsidR="00411281">
        <w:rPr>
          <w:lang w:val="pl-PL"/>
        </w:rPr>
        <w:t xml:space="preserve"> lub Przedsiębiorstwem Usługowym MPO-J z Siemiatycz </w:t>
      </w:r>
      <w:r w:rsidR="003D44B5" w:rsidRPr="009A71F9">
        <w:rPr>
          <w:lang w:val="pl-PL"/>
        </w:rPr>
        <w:t>.</w:t>
      </w:r>
    </w:p>
    <w:p w:rsidR="00E932B7" w:rsidRPr="009A71F9" w:rsidRDefault="00656DDC" w:rsidP="00E932B7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9A71F9">
        <w:rPr>
          <w:lang w:val="pl-PL"/>
        </w:rPr>
        <w:t xml:space="preserve">W ramach podpisanej umowy, </w:t>
      </w:r>
      <w:r w:rsidR="00551F93" w:rsidRPr="009A71F9">
        <w:rPr>
          <w:lang w:val="pl-PL"/>
        </w:rPr>
        <w:t>MPO Sp. z o.o. w</w:t>
      </w:r>
      <w:r w:rsidR="004D7439" w:rsidRPr="009A71F9">
        <w:rPr>
          <w:lang w:val="pl-PL"/>
        </w:rPr>
        <w:t xml:space="preserve"> Biał</w:t>
      </w:r>
      <w:r w:rsidR="00551F93" w:rsidRPr="009A71F9">
        <w:rPr>
          <w:lang w:val="pl-PL"/>
        </w:rPr>
        <w:t>ym</w:t>
      </w:r>
      <w:r w:rsidR="004D7439" w:rsidRPr="009A71F9">
        <w:rPr>
          <w:lang w:val="pl-PL"/>
        </w:rPr>
        <w:t>stoku</w:t>
      </w:r>
      <w:r w:rsidR="00411281">
        <w:rPr>
          <w:lang w:val="pl-PL"/>
        </w:rPr>
        <w:t xml:space="preserve"> </w:t>
      </w:r>
      <w:r w:rsidR="00411281" w:rsidRPr="009A71F9">
        <w:rPr>
          <w:lang w:val="pl-PL"/>
        </w:rPr>
        <w:t>na terenie</w:t>
      </w:r>
      <w:r w:rsidR="00411281">
        <w:rPr>
          <w:lang w:val="pl-PL"/>
        </w:rPr>
        <w:t xml:space="preserve"> Siemiatycz</w:t>
      </w:r>
      <w:r w:rsidR="00411281" w:rsidRPr="009A71F9">
        <w:rPr>
          <w:lang w:val="pl-PL"/>
        </w:rPr>
        <w:t xml:space="preserve"> </w:t>
      </w:r>
      <w:r w:rsidR="00411281">
        <w:rPr>
          <w:lang w:val="pl-PL"/>
        </w:rPr>
        <w:t>prowadziło</w:t>
      </w:r>
      <w:r w:rsidR="00E932B7" w:rsidRPr="009A71F9">
        <w:rPr>
          <w:lang w:val="pl-PL"/>
        </w:rPr>
        <w:t xml:space="preserve"> punkt selektywnej zbiórki odpadów komunalnych (PSZOK), który znajduje się przy ul. Ciechanow</w:t>
      </w:r>
      <w:r w:rsidR="00411281">
        <w:rPr>
          <w:lang w:val="pl-PL"/>
        </w:rPr>
        <w:t xml:space="preserve">ieckiej 23. Do PSZOK mieszkańcy </w:t>
      </w:r>
      <w:r w:rsidR="00E932B7" w:rsidRPr="009A71F9">
        <w:rPr>
          <w:lang w:val="pl-PL"/>
        </w:rPr>
        <w:t>mogą dostarczać odpady objęte selektywną zbiórką tj. odpady opakowaniowe (szkło, plastik, metal, opakowania wiel</w:t>
      </w:r>
      <w:r w:rsidR="00411281">
        <w:rPr>
          <w:lang w:val="pl-PL"/>
        </w:rPr>
        <w:t>omateriałowe i papier), odpady zielone,</w:t>
      </w:r>
      <w:r w:rsidR="00E932B7" w:rsidRPr="009A71F9">
        <w:rPr>
          <w:lang w:val="pl-PL"/>
        </w:rPr>
        <w:t xml:space="preserve"> </w:t>
      </w:r>
      <w:r w:rsidR="009C79F0" w:rsidRPr="009A71F9">
        <w:rPr>
          <w:lang w:val="pl-PL"/>
        </w:rPr>
        <w:t xml:space="preserve">popiół, </w:t>
      </w:r>
      <w:r w:rsidR="00E932B7" w:rsidRPr="009A71F9">
        <w:rPr>
          <w:lang w:val="pl-PL"/>
        </w:rPr>
        <w:t>wielkogabarytowe, zużyte opony, odpady budowlane i r</w:t>
      </w:r>
      <w:r w:rsidR="005F4E8D" w:rsidRPr="009A71F9">
        <w:rPr>
          <w:lang w:val="pl-PL"/>
        </w:rPr>
        <w:t>ozbiórkowe</w:t>
      </w:r>
      <w:r w:rsidR="00E932B7" w:rsidRPr="009A71F9">
        <w:rPr>
          <w:lang w:val="pl-PL"/>
        </w:rPr>
        <w:t>, zużyty sprzęt elektryczny i elektroniczny, baterie</w:t>
      </w:r>
      <w:r w:rsidR="004E6B58">
        <w:rPr>
          <w:lang w:val="pl-PL"/>
        </w:rPr>
        <w:t xml:space="preserve"> i akumulatory</w:t>
      </w:r>
      <w:r w:rsidR="00E932B7" w:rsidRPr="009A71F9">
        <w:rPr>
          <w:lang w:val="pl-PL"/>
        </w:rPr>
        <w:t>, przeterminowane leki i chemikalia.</w:t>
      </w:r>
    </w:p>
    <w:p w:rsidR="00E932B7" w:rsidRDefault="00E932B7" w:rsidP="00441306">
      <w:pPr>
        <w:pStyle w:val="Standard"/>
        <w:spacing w:line="360" w:lineRule="auto"/>
        <w:jc w:val="both"/>
        <w:rPr>
          <w:lang w:val="pl-PL"/>
        </w:rPr>
      </w:pPr>
      <w:r w:rsidRPr="009A71F9">
        <w:rPr>
          <w:lang w:val="pl-PL"/>
        </w:rPr>
        <w:t>Zużyte baterie można było również wrzuc</w:t>
      </w:r>
      <w:r w:rsidR="009C79F0" w:rsidRPr="009A71F9">
        <w:rPr>
          <w:lang w:val="pl-PL"/>
        </w:rPr>
        <w:t xml:space="preserve">ać do pojemników ustawionych w </w:t>
      </w:r>
      <w:r w:rsidR="00235F04">
        <w:rPr>
          <w:lang w:val="pl-PL"/>
        </w:rPr>
        <w:t>budynkach</w:t>
      </w:r>
      <w:r w:rsidR="00551F93" w:rsidRPr="009A71F9">
        <w:rPr>
          <w:lang w:val="pl-PL"/>
        </w:rPr>
        <w:t xml:space="preserve"> </w:t>
      </w:r>
      <w:r w:rsidR="00235F04">
        <w:rPr>
          <w:lang w:val="pl-PL"/>
        </w:rPr>
        <w:t>przedszkoli i szkół</w:t>
      </w:r>
      <w:r w:rsidR="00235F04" w:rsidRPr="009A71F9">
        <w:rPr>
          <w:lang w:val="pl-PL"/>
        </w:rPr>
        <w:t>, bibliote</w:t>
      </w:r>
      <w:r w:rsidR="00235F04">
        <w:rPr>
          <w:lang w:val="pl-PL"/>
        </w:rPr>
        <w:t>ce miejskiej oraz Urzę</w:t>
      </w:r>
      <w:r w:rsidR="00235F04" w:rsidRPr="009A71F9">
        <w:rPr>
          <w:lang w:val="pl-PL"/>
        </w:rPr>
        <w:t>d</w:t>
      </w:r>
      <w:r w:rsidR="00235F04">
        <w:rPr>
          <w:lang w:val="pl-PL"/>
        </w:rPr>
        <w:t>zie</w:t>
      </w:r>
      <w:r w:rsidR="00235F04" w:rsidRPr="009A71F9">
        <w:rPr>
          <w:lang w:val="pl-PL"/>
        </w:rPr>
        <w:t xml:space="preserve"> </w:t>
      </w:r>
      <w:r w:rsidR="00235F04">
        <w:rPr>
          <w:lang w:val="pl-PL"/>
        </w:rPr>
        <w:t>Miasta</w:t>
      </w:r>
      <w:r w:rsidRPr="009A71F9">
        <w:rPr>
          <w:lang w:val="pl-PL"/>
        </w:rPr>
        <w:t>. Zużyte leki przyjmowane</w:t>
      </w:r>
      <w:r w:rsidR="009C79F0" w:rsidRPr="009A71F9">
        <w:rPr>
          <w:lang w:val="pl-PL"/>
        </w:rPr>
        <w:t xml:space="preserve"> były w 7</w:t>
      </w:r>
      <w:r w:rsidRPr="009A71F9">
        <w:rPr>
          <w:lang w:val="pl-PL"/>
        </w:rPr>
        <w:t xml:space="preserve"> aptekach, w których znajdują się pojemniki na te odpady.</w:t>
      </w:r>
    </w:p>
    <w:p w:rsidR="005E6DE1" w:rsidRDefault="005E6DE1" w:rsidP="00441306">
      <w:pPr>
        <w:pStyle w:val="Standard"/>
        <w:spacing w:line="360" w:lineRule="auto"/>
        <w:jc w:val="both"/>
        <w:rPr>
          <w:lang w:val="pl-PL"/>
        </w:rPr>
      </w:pPr>
    </w:p>
    <w:p w:rsidR="005E6DE1" w:rsidRDefault="005E6DE1" w:rsidP="00441306">
      <w:pPr>
        <w:pStyle w:val="Standard"/>
        <w:spacing w:line="360" w:lineRule="auto"/>
        <w:jc w:val="both"/>
        <w:rPr>
          <w:lang w:val="pl-PL"/>
        </w:rPr>
      </w:pPr>
    </w:p>
    <w:p w:rsidR="005E6DE1" w:rsidRDefault="005E6DE1" w:rsidP="00441306">
      <w:pPr>
        <w:pStyle w:val="Standard"/>
        <w:spacing w:line="360" w:lineRule="auto"/>
        <w:jc w:val="both"/>
        <w:rPr>
          <w:lang w:val="pl-PL"/>
        </w:rPr>
      </w:pPr>
    </w:p>
    <w:p w:rsidR="00441306" w:rsidRPr="009A71F9" w:rsidRDefault="00441306" w:rsidP="003B2B33">
      <w:pPr>
        <w:pStyle w:val="Standard"/>
        <w:spacing w:line="360" w:lineRule="auto"/>
        <w:rPr>
          <w:lang w:val="pl-PL"/>
        </w:rPr>
      </w:pPr>
    </w:p>
    <w:p w:rsidR="005E6DE1" w:rsidRPr="005E6DE1" w:rsidRDefault="00E932B7" w:rsidP="005E6DE1">
      <w:pPr>
        <w:pStyle w:val="Standard"/>
        <w:numPr>
          <w:ilvl w:val="0"/>
          <w:numId w:val="11"/>
        </w:numPr>
        <w:spacing w:line="360" w:lineRule="auto"/>
        <w:rPr>
          <w:b/>
          <w:bCs/>
          <w:sz w:val="28"/>
          <w:szCs w:val="28"/>
          <w:lang w:val="pl-PL"/>
        </w:rPr>
      </w:pPr>
      <w:r w:rsidRPr="009A71F9">
        <w:rPr>
          <w:b/>
          <w:bCs/>
          <w:sz w:val="28"/>
          <w:szCs w:val="28"/>
          <w:lang w:val="pl-PL"/>
        </w:rPr>
        <w:lastRenderedPageBreak/>
        <w:t>Ocena możliwości technicznych i organizacyjnych Miasta Siemiatycze w zakresie gospodarowania odpadami komunalnymi</w:t>
      </w:r>
    </w:p>
    <w:p w:rsidR="00E932B7" w:rsidRPr="009A71F9" w:rsidRDefault="00E932B7" w:rsidP="002F71FF">
      <w:pPr>
        <w:pStyle w:val="Standard"/>
        <w:spacing w:line="360" w:lineRule="auto"/>
        <w:jc w:val="both"/>
        <w:rPr>
          <w:b/>
          <w:bCs/>
          <w:sz w:val="28"/>
          <w:szCs w:val="28"/>
          <w:lang w:val="pl-PL"/>
        </w:rPr>
      </w:pPr>
      <w:r w:rsidRPr="009A71F9">
        <w:rPr>
          <w:b/>
          <w:bCs/>
          <w:lang w:val="pl-PL"/>
        </w:rPr>
        <w:t>1.</w:t>
      </w:r>
      <w:r w:rsidRPr="009A71F9">
        <w:rPr>
          <w:lang w:val="pl-PL"/>
        </w:rPr>
        <w:t xml:space="preserve"> </w:t>
      </w:r>
      <w:r w:rsidRPr="009A71F9">
        <w:rPr>
          <w:b/>
          <w:bCs/>
          <w:lang w:val="pl-PL"/>
        </w:rPr>
        <w:t xml:space="preserve">Możliwość przetwarzania zmieszanych odpadów komunalnych, odpadów </w:t>
      </w:r>
      <w:r w:rsidR="003B2B33" w:rsidRPr="009A71F9">
        <w:rPr>
          <w:b/>
          <w:bCs/>
          <w:lang w:val="pl-PL"/>
        </w:rPr>
        <w:t>zielonych oraz</w:t>
      </w:r>
      <w:r w:rsidRPr="009A71F9">
        <w:rPr>
          <w:b/>
          <w:bCs/>
          <w:lang w:val="pl-PL"/>
        </w:rPr>
        <w:t xml:space="preserve"> pozostałości z sortowania </w:t>
      </w:r>
      <w:r w:rsidR="00017E32" w:rsidRPr="009A71F9">
        <w:rPr>
          <w:b/>
          <w:bCs/>
          <w:lang w:val="pl-PL"/>
        </w:rPr>
        <w:t>i pozostałości z mechani</w:t>
      </w:r>
      <w:r w:rsidR="002F71FF" w:rsidRPr="009A71F9">
        <w:rPr>
          <w:b/>
          <w:bCs/>
          <w:lang w:val="pl-PL"/>
        </w:rPr>
        <w:t xml:space="preserve">czno-biologicznego przetwarzania odpadów </w:t>
      </w:r>
      <w:r w:rsidRPr="009A71F9">
        <w:rPr>
          <w:b/>
          <w:bCs/>
          <w:lang w:val="pl-PL"/>
        </w:rPr>
        <w:t>komunalnych przeznaczonych do składowania.</w:t>
      </w:r>
      <w:r w:rsidRPr="009A71F9">
        <w:rPr>
          <w:b/>
          <w:bCs/>
          <w:lang w:val="pl-PL"/>
        </w:rPr>
        <w:tab/>
      </w:r>
    </w:p>
    <w:p w:rsidR="00E932B7" w:rsidRPr="009A71F9" w:rsidRDefault="00E932B7" w:rsidP="00E932B7">
      <w:pPr>
        <w:pStyle w:val="Standard"/>
        <w:spacing w:line="360" w:lineRule="auto"/>
        <w:jc w:val="both"/>
        <w:rPr>
          <w:lang w:val="pl-PL"/>
        </w:rPr>
      </w:pPr>
      <w:r w:rsidRPr="009A71F9">
        <w:rPr>
          <w:b/>
          <w:bCs/>
          <w:lang w:val="pl-PL"/>
        </w:rPr>
        <w:tab/>
      </w:r>
      <w:r w:rsidR="00551F93" w:rsidRPr="009A71F9">
        <w:rPr>
          <w:lang w:val="pl-PL"/>
        </w:rPr>
        <w:t>Na terenie m</w:t>
      </w:r>
      <w:r w:rsidRPr="009A71F9">
        <w:rPr>
          <w:lang w:val="pl-PL"/>
        </w:rPr>
        <w:t xml:space="preserve">iasta Siemiatycze nie ma możliwości przetwarzania odpadów komunalnych.   Wszystkie </w:t>
      </w:r>
      <w:r w:rsidR="00B30EDA" w:rsidRPr="009A71F9">
        <w:rPr>
          <w:lang w:val="pl-PL"/>
        </w:rPr>
        <w:t>niesegregowane (</w:t>
      </w:r>
      <w:r w:rsidRPr="009A71F9">
        <w:rPr>
          <w:lang w:val="pl-PL"/>
        </w:rPr>
        <w:t>zmieszane</w:t>
      </w:r>
      <w:r w:rsidR="00B30EDA" w:rsidRPr="009A71F9">
        <w:rPr>
          <w:lang w:val="pl-PL"/>
        </w:rPr>
        <w:t>)</w:t>
      </w:r>
      <w:r w:rsidRPr="009A71F9">
        <w:rPr>
          <w:lang w:val="pl-PL"/>
        </w:rPr>
        <w:t xml:space="preserve"> odpady komunalne</w:t>
      </w:r>
      <w:r w:rsidR="00017E32" w:rsidRPr="009A71F9">
        <w:rPr>
          <w:lang w:val="pl-PL"/>
        </w:rPr>
        <w:t xml:space="preserve">, </w:t>
      </w:r>
      <w:r w:rsidRPr="009A71F9">
        <w:rPr>
          <w:lang w:val="pl-PL"/>
        </w:rPr>
        <w:t>zgodnie z wytycznymi "Planu Gospodarki Odpadami Województwa Podlaskiego na lata 2012-2017", przyjętego do wykonania uchwałą Sejmiku Województwa Podlaski</w:t>
      </w:r>
      <w:r w:rsidR="009C79F0" w:rsidRPr="009A71F9">
        <w:rPr>
          <w:lang w:val="pl-PL"/>
        </w:rPr>
        <w:t xml:space="preserve">ego Nr XX/234/12, przekazywane </w:t>
      </w:r>
      <w:r w:rsidR="00017E32" w:rsidRPr="009A71F9">
        <w:rPr>
          <w:lang w:val="pl-PL"/>
        </w:rPr>
        <w:t>były</w:t>
      </w:r>
      <w:r w:rsidRPr="009A71F9">
        <w:rPr>
          <w:lang w:val="pl-PL"/>
        </w:rPr>
        <w:t xml:space="preserve"> do Zakładu Zagospodarowania Odpadów </w:t>
      </w:r>
      <w:r w:rsidR="00CD49FD">
        <w:rPr>
          <w:lang w:val="pl-PL"/>
        </w:rPr>
        <w:t xml:space="preserve">(ZZO) </w:t>
      </w:r>
      <w:r w:rsidRPr="009A71F9">
        <w:rPr>
          <w:lang w:val="pl-PL"/>
        </w:rPr>
        <w:t xml:space="preserve">w Hajnówce. Tam poddawane </w:t>
      </w:r>
      <w:r w:rsidR="00017E32" w:rsidRPr="009A71F9">
        <w:rPr>
          <w:lang w:val="pl-PL"/>
        </w:rPr>
        <w:t xml:space="preserve">były </w:t>
      </w:r>
      <w:r w:rsidRPr="009A71F9">
        <w:rPr>
          <w:lang w:val="pl-PL"/>
        </w:rPr>
        <w:t>s</w:t>
      </w:r>
      <w:r w:rsidR="00017E32" w:rsidRPr="009A71F9">
        <w:rPr>
          <w:lang w:val="pl-PL"/>
        </w:rPr>
        <w:t xml:space="preserve">ortowaniu </w:t>
      </w:r>
      <w:r w:rsidR="00551F93" w:rsidRPr="009A71F9">
        <w:rPr>
          <w:lang w:val="pl-PL"/>
        </w:rPr>
        <w:t xml:space="preserve">(proces R12) </w:t>
      </w:r>
      <w:r w:rsidR="00017E32" w:rsidRPr="009A71F9">
        <w:rPr>
          <w:lang w:val="pl-PL"/>
        </w:rPr>
        <w:t xml:space="preserve">w celu wysegregowania </w:t>
      </w:r>
      <w:r w:rsidRPr="009A71F9">
        <w:rPr>
          <w:lang w:val="pl-PL"/>
        </w:rPr>
        <w:t xml:space="preserve">odpadów, które można poddać recyklingowi lub odzyskowi. Z danych przekazanych przez ZZO w Hajnówce wynika, że </w:t>
      </w:r>
      <w:r w:rsidR="005A6D8F" w:rsidRPr="009A71F9">
        <w:rPr>
          <w:lang w:val="pl-PL"/>
        </w:rPr>
        <w:t xml:space="preserve">średni </w:t>
      </w:r>
      <w:r w:rsidRPr="009A71F9">
        <w:rPr>
          <w:lang w:val="pl-PL"/>
        </w:rPr>
        <w:t>procentowy odzysk poszczególnych grup odpadów wysegregowa</w:t>
      </w:r>
      <w:r w:rsidR="005A6D8F" w:rsidRPr="009A71F9">
        <w:rPr>
          <w:lang w:val="pl-PL"/>
        </w:rPr>
        <w:t>nych z odpadów zmieszanych to</w:t>
      </w:r>
      <w:r w:rsidRPr="009A71F9">
        <w:rPr>
          <w:lang w:val="pl-PL"/>
        </w:rPr>
        <w:t>:</w:t>
      </w:r>
    </w:p>
    <w:p w:rsidR="00E932B7" w:rsidRPr="009A71F9" w:rsidRDefault="00A1312F" w:rsidP="00E932B7">
      <w:pPr>
        <w:pStyle w:val="Standard"/>
        <w:numPr>
          <w:ilvl w:val="0"/>
          <w:numId w:val="3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2,7 </w:t>
      </w:r>
      <w:r w:rsidR="00E932B7" w:rsidRPr="009A71F9">
        <w:rPr>
          <w:lang w:val="pl-PL"/>
        </w:rPr>
        <w:t>%  - odpa</w:t>
      </w:r>
      <w:r w:rsidR="005A6D8F" w:rsidRPr="009A71F9">
        <w:rPr>
          <w:lang w:val="pl-PL"/>
        </w:rPr>
        <w:t>dy opakowaniowe (przekazane</w:t>
      </w:r>
      <w:r w:rsidR="00E932B7" w:rsidRPr="009A71F9">
        <w:rPr>
          <w:lang w:val="pl-PL"/>
        </w:rPr>
        <w:t xml:space="preserve"> </w:t>
      </w:r>
      <w:r w:rsidR="00F23B3E">
        <w:rPr>
          <w:lang w:val="pl-PL"/>
        </w:rPr>
        <w:t>przedsiębiorstwom</w:t>
      </w:r>
      <w:r w:rsidR="00E932B7" w:rsidRPr="009A71F9">
        <w:rPr>
          <w:lang w:val="pl-PL"/>
        </w:rPr>
        <w:t xml:space="preserve"> prowadzący</w:t>
      </w:r>
      <w:r w:rsidR="00F23B3E">
        <w:rPr>
          <w:lang w:val="pl-PL"/>
        </w:rPr>
        <w:t>m</w:t>
      </w:r>
      <w:r w:rsidR="00E932B7" w:rsidRPr="009A71F9">
        <w:rPr>
          <w:lang w:val="pl-PL"/>
        </w:rPr>
        <w:t xml:space="preserve"> recykling</w:t>
      </w:r>
      <w:r w:rsidR="00F23B3E">
        <w:rPr>
          <w:lang w:val="pl-PL"/>
        </w:rPr>
        <w:t xml:space="preserve"> i poddane procesom recyklingu R3, R4 i R5 </w:t>
      </w:r>
      <w:r w:rsidR="00E932B7" w:rsidRPr="009A71F9">
        <w:rPr>
          <w:lang w:val="pl-PL"/>
        </w:rPr>
        <w:t>)</w:t>
      </w:r>
    </w:p>
    <w:p w:rsidR="00E932B7" w:rsidRPr="009A71F9" w:rsidRDefault="00A1312F" w:rsidP="00E932B7">
      <w:pPr>
        <w:pStyle w:val="Standard"/>
        <w:numPr>
          <w:ilvl w:val="0"/>
          <w:numId w:val="3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0,3 </w:t>
      </w:r>
      <w:r w:rsidR="00E932B7" w:rsidRPr="009A71F9">
        <w:rPr>
          <w:lang w:val="pl-PL"/>
        </w:rPr>
        <w:t>% - odpady budowlane i r</w:t>
      </w:r>
      <w:r w:rsidR="005F4E8D" w:rsidRPr="009A71F9">
        <w:rPr>
          <w:lang w:val="pl-PL"/>
        </w:rPr>
        <w:t>ozbiórkowe</w:t>
      </w:r>
      <w:r w:rsidR="00E932B7" w:rsidRPr="009A71F9">
        <w:rPr>
          <w:lang w:val="pl-PL"/>
        </w:rPr>
        <w:t xml:space="preserve"> (</w:t>
      </w:r>
      <w:r w:rsidR="005A6D8F" w:rsidRPr="009A71F9">
        <w:rPr>
          <w:lang w:val="pl-PL"/>
        </w:rPr>
        <w:t>poddane kruszeniu</w:t>
      </w:r>
      <w:r w:rsidR="00F23B3E">
        <w:rPr>
          <w:lang w:val="pl-PL"/>
        </w:rPr>
        <w:t xml:space="preserve"> – proces R12</w:t>
      </w:r>
      <w:r w:rsidR="00206BE6" w:rsidRPr="009A71F9">
        <w:rPr>
          <w:lang w:val="pl-PL"/>
        </w:rPr>
        <w:t>,</w:t>
      </w:r>
      <w:r w:rsidR="005A6D8F" w:rsidRPr="009A71F9">
        <w:rPr>
          <w:lang w:val="pl-PL"/>
        </w:rPr>
        <w:t xml:space="preserve"> a następnie przekazane osobom fizycznym i jednostkom organizacyjnym nie będącym przedsiębiorcami</w:t>
      </w:r>
      <w:r w:rsidR="00E932B7" w:rsidRPr="009A71F9">
        <w:rPr>
          <w:lang w:val="pl-PL"/>
        </w:rPr>
        <w:t>)</w:t>
      </w:r>
    </w:p>
    <w:p w:rsidR="00E932B7" w:rsidRPr="009A71F9" w:rsidRDefault="00F23B3E" w:rsidP="00E932B7">
      <w:pPr>
        <w:pStyle w:val="Standard"/>
        <w:numPr>
          <w:ilvl w:val="0"/>
          <w:numId w:val="3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56,2 </w:t>
      </w:r>
      <w:r w:rsidR="00E932B7" w:rsidRPr="009A71F9">
        <w:rPr>
          <w:lang w:val="pl-PL"/>
        </w:rPr>
        <w:t>% - odpady przeznaczone na paliwo alternatywne (paliwo przekazywane jest do cementowni</w:t>
      </w:r>
      <w:r>
        <w:rPr>
          <w:lang w:val="pl-PL"/>
        </w:rPr>
        <w:t xml:space="preserve"> – proces odzysku R1</w:t>
      </w:r>
      <w:r w:rsidR="00E932B7" w:rsidRPr="009A71F9">
        <w:rPr>
          <w:lang w:val="pl-PL"/>
        </w:rPr>
        <w:t>)</w:t>
      </w:r>
    </w:p>
    <w:p w:rsidR="00E932B7" w:rsidRPr="009A71F9" w:rsidRDefault="00A1312F" w:rsidP="00E932B7">
      <w:pPr>
        <w:pStyle w:val="Standard"/>
        <w:numPr>
          <w:ilvl w:val="0"/>
          <w:numId w:val="3"/>
        </w:numPr>
        <w:spacing w:line="360" w:lineRule="auto"/>
        <w:jc w:val="both"/>
        <w:rPr>
          <w:lang w:val="pl-PL"/>
        </w:rPr>
      </w:pPr>
      <w:r>
        <w:rPr>
          <w:lang w:val="pl-PL"/>
        </w:rPr>
        <w:t>38,7 % - frakcja poddana procesowi biostabilizacji</w:t>
      </w:r>
      <w:r w:rsidR="00F23B3E">
        <w:rPr>
          <w:lang w:val="pl-PL"/>
        </w:rPr>
        <w:t xml:space="preserve"> (proces unieszkodliwiania D8)</w:t>
      </w:r>
    </w:p>
    <w:p w:rsidR="005A6D8F" w:rsidRPr="009A71F9" w:rsidRDefault="00A1312F" w:rsidP="00E932B7">
      <w:pPr>
        <w:pStyle w:val="Standard"/>
        <w:numPr>
          <w:ilvl w:val="0"/>
          <w:numId w:val="3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0,3 </w:t>
      </w:r>
      <w:r w:rsidR="005A6D8F" w:rsidRPr="009A71F9">
        <w:rPr>
          <w:lang w:val="pl-PL"/>
        </w:rPr>
        <w:t>% - frakcja balastowa</w:t>
      </w:r>
      <w:r w:rsidR="00AC3AA1">
        <w:rPr>
          <w:lang w:val="pl-PL"/>
        </w:rPr>
        <w:t xml:space="preserve"> </w:t>
      </w:r>
      <w:r w:rsidR="00AC3AA1" w:rsidRPr="009A71F9">
        <w:rPr>
          <w:lang w:val="pl-PL"/>
        </w:rPr>
        <w:t>(</w:t>
      </w:r>
      <w:r w:rsidR="00AC3AA1">
        <w:rPr>
          <w:lang w:val="pl-PL"/>
        </w:rPr>
        <w:t xml:space="preserve">odpad </w:t>
      </w:r>
      <w:r w:rsidR="00AC3AA1" w:rsidRPr="009A71F9">
        <w:rPr>
          <w:lang w:val="pl-PL"/>
        </w:rPr>
        <w:t xml:space="preserve">19 12 12) </w:t>
      </w:r>
      <w:r w:rsidR="00AC3AA1">
        <w:rPr>
          <w:lang w:val="pl-PL"/>
        </w:rPr>
        <w:t xml:space="preserve"> – pozostałość z mechaniczno-biologicznego przetwarzania odpadów, która przeznaczona jest docelowo do składowania;</w:t>
      </w:r>
      <w:r w:rsidR="005A6D8F" w:rsidRPr="009A71F9">
        <w:rPr>
          <w:lang w:val="pl-PL"/>
        </w:rPr>
        <w:t xml:space="preserve"> </w:t>
      </w:r>
      <w:r w:rsidR="00AC3AA1">
        <w:rPr>
          <w:lang w:val="pl-PL"/>
        </w:rPr>
        <w:t>w I półroczu 2015</w:t>
      </w:r>
      <w:r w:rsidR="00AC3AA1" w:rsidRPr="009A71F9">
        <w:rPr>
          <w:lang w:val="pl-PL"/>
        </w:rPr>
        <w:t xml:space="preserve">r. powstało </w:t>
      </w:r>
      <w:r w:rsidR="00AC3AA1">
        <w:rPr>
          <w:lang w:val="pl-PL"/>
        </w:rPr>
        <w:t>3,9</w:t>
      </w:r>
      <w:r w:rsidR="00AC3AA1" w:rsidRPr="009A71F9">
        <w:rPr>
          <w:lang w:val="pl-PL"/>
        </w:rPr>
        <w:t xml:space="preserve"> Mg tego odpadu</w:t>
      </w:r>
      <w:r w:rsidR="00AC3AA1">
        <w:rPr>
          <w:lang w:val="pl-PL"/>
        </w:rPr>
        <w:t>, który</w:t>
      </w:r>
      <w:r w:rsidR="00AC3AA1" w:rsidRPr="009A71F9">
        <w:rPr>
          <w:lang w:val="pl-PL"/>
        </w:rPr>
        <w:t xml:space="preserve"> </w:t>
      </w:r>
      <w:r w:rsidR="005A6D8F" w:rsidRPr="009A71F9">
        <w:rPr>
          <w:lang w:val="pl-PL"/>
        </w:rPr>
        <w:t>p</w:t>
      </w:r>
      <w:r w:rsidR="00AC3AA1">
        <w:rPr>
          <w:lang w:val="pl-PL"/>
        </w:rPr>
        <w:t>oddany</w:t>
      </w:r>
      <w:r>
        <w:rPr>
          <w:lang w:val="pl-PL"/>
        </w:rPr>
        <w:t xml:space="preserve"> </w:t>
      </w:r>
      <w:r w:rsidR="00AC3AA1">
        <w:rPr>
          <w:lang w:val="pl-PL"/>
        </w:rPr>
        <w:t xml:space="preserve">został </w:t>
      </w:r>
      <w:r>
        <w:rPr>
          <w:lang w:val="pl-PL"/>
        </w:rPr>
        <w:t xml:space="preserve">procesowi D5 tj. </w:t>
      </w:r>
      <w:r w:rsidR="005A6D8F" w:rsidRPr="009A71F9">
        <w:rPr>
          <w:lang w:val="pl-PL"/>
        </w:rPr>
        <w:t>unieszkodliwie</w:t>
      </w:r>
      <w:r>
        <w:rPr>
          <w:lang w:val="pl-PL"/>
        </w:rPr>
        <w:t>niu</w:t>
      </w:r>
      <w:r w:rsidR="005A6D8F" w:rsidRPr="009A71F9">
        <w:rPr>
          <w:lang w:val="pl-PL"/>
        </w:rPr>
        <w:t xml:space="preserve"> na </w:t>
      </w:r>
      <w:r>
        <w:rPr>
          <w:lang w:val="pl-PL"/>
        </w:rPr>
        <w:t xml:space="preserve">kwaterze składowiska </w:t>
      </w:r>
      <w:r w:rsidR="005A6D8F" w:rsidRPr="009A71F9">
        <w:rPr>
          <w:lang w:val="pl-PL"/>
        </w:rPr>
        <w:t xml:space="preserve">odpadów </w:t>
      </w:r>
      <w:r>
        <w:rPr>
          <w:lang w:val="pl-PL"/>
        </w:rPr>
        <w:t>innych niż niebezpieczne i obojętne na terenie Zakładu Zagosp</w:t>
      </w:r>
      <w:r w:rsidR="00AC3AA1">
        <w:rPr>
          <w:lang w:val="pl-PL"/>
        </w:rPr>
        <w:t>odarowania Odpadów w Hajnówce</w:t>
      </w:r>
      <w:r>
        <w:rPr>
          <w:lang w:val="pl-PL"/>
        </w:rPr>
        <w:t>, natomiast odpad wytworzony w II półroczu 2015r</w:t>
      </w:r>
      <w:r w:rsidR="00206BE6" w:rsidRPr="009A71F9">
        <w:rPr>
          <w:lang w:val="pl-PL"/>
        </w:rPr>
        <w:t>.</w:t>
      </w:r>
      <w:r>
        <w:rPr>
          <w:lang w:val="pl-PL"/>
        </w:rPr>
        <w:t xml:space="preserve"> w ilości 2,5 Mg</w:t>
      </w:r>
      <w:r w:rsidR="00AC3AA1">
        <w:rPr>
          <w:lang w:val="pl-PL"/>
        </w:rPr>
        <w:t>,</w:t>
      </w:r>
      <w:r w:rsidR="00CD49FD">
        <w:rPr>
          <w:lang w:val="pl-PL"/>
        </w:rPr>
        <w:t xml:space="preserve"> na dzień złożenia sprawozdania</w:t>
      </w:r>
      <w:r>
        <w:rPr>
          <w:lang w:val="pl-PL"/>
        </w:rPr>
        <w:t xml:space="preserve"> </w:t>
      </w:r>
      <w:r w:rsidR="00AC3AA1">
        <w:rPr>
          <w:lang w:val="pl-PL"/>
        </w:rPr>
        <w:t xml:space="preserve">był </w:t>
      </w:r>
      <w:r>
        <w:rPr>
          <w:lang w:val="pl-PL"/>
        </w:rPr>
        <w:t>tymczasowo magazynowany.</w:t>
      </w:r>
    </w:p>
    <w:p w:rsidR="00206BE6" w:rsidRPr="009A71F9" w:rsidRDefault="00281C07" w:rsidP="00017E32">
      <w:pPr>
        <w:pStyle w:val="Standard"/>
        <w:spacing w:line="360" w:lineRule="auto"/>
        <w:ind w:firstLine="708"/>
        <w:jc w:val="both"/>
        <w:rPr>
          <w:lang w:val="pl-PL"/>
        </w:rPr>
      </w:pPr>
      <w:r>
        <w:rPr>
          <w:lang w:val="pl-PL"/>
        </w:rPr>
        <w:t>Ze względu na trwającą o</w:t>
      </w:r>
      <w:r w:rsidRPr="009A71F9">
        <w:rPr>
          <w:lang w:val="pl-PL"/>
        </w:rPr>
        <w:t>d 06.10.2014r.</w:t>
      </w:r>
      <w:r>
        <w:rPr>
          <w:lang w:val="pl-PL"/>
        </w:rPr>
        <w:t xml:space="preserve"> do 14.04.2015r. przebudowę płyty kompostowej w</w:t>
      </w:r>
      <w:r w:rsidRPr="009A71F9">
        <w:rPr>
          <w:lang w:val="pl-PL"/>
        </w:rPr>
        <w:t xml:space="preserve"> Z</w:t>
      </w:r>
      <w:r>
        <w:rPr>
          <w:lang w:val="pl-PL"/>
        </w:rPr>
        <w:t xml:space="preserve">akładzie </w:t>
      </w:r>
      <w:r w:rsidRPr="009A71F9">
        <w:rPr>
          <w:lang w:val="pl-PL"/>
        </w:rPr>
        <w:t>Z</w:t>
      </w:r>
      <w:r>
        <w:rPr>
          <w:lang w:val="pl-PL"/>
        </w:rPr>
        <w:t xml:space="preserve">agospodarowania </w:t>
      </w:r>
      <w:r w:rsidRPr="009A71F9">
        <w:rPr>
          <w:lang w:val="pl-PL"/>
        </w:rPr>
        <w:t>O</w:t>
      </w:r>
      <w:r>
        <w:rPr>
          <w:lang w:val="pl-PL"/>
        </w:rPr>
        <w:t>dpadów</w:t>
      </w:r>
      <w:r w:rsidRPr="009A71F9">
        <w:rPr>
          <w:lang w:val="pl-PL"/>
        </w:rPr>
        <w:t xml:space="preserve"> w Hajnówce</w:t>
      </w:r>
      <w:r>
        <w:rPr>
          <w:lang w:val="pl-PL"/>
        </w:rPr>
        <w:t>,</w:t>
      </w:r>
      <w:r w:rsidRPr="009A71F9">
        <w:rPr>
          <w:lang w:val="pl-PL"/>
        </w:rPr>
        <w:t xml:space="preserve"> </w:t>
      </w:r>
      <w:r>
        <w:rPr>
          <w:lang w:val="pl-PL"/>
        </w:rPr>
        <w:t>o</w:t>
      </w:r>
      <w:r w:rsidR="00E932B7" w:rsidRPr="009A71F9">
        <w:rPr>
          <w:lang w:val="pl-PL"/>
        </w:rPr>
        <w:t xml:space="preserve">dpady </w:t>
      </w:r>
      <w:r w:rsidR="00A1312F">
        <w:rPr>
          <w:lang w:val="pl-PL"/>
        </w:rPr>
        <w:t>ulegające biodegradacji t</w:t>
      </w:r>
      <w:r w:rsidR="00732464">
        <w:rPr>
          <w:lang w:val="pl-PL"/>
        </w:rPr>
        <w:t>zn</w:t>
      </w:r>
      <w:r w:rsidR="00A1312F">
        <w:rPr>
          <w:lang w:val="pl-PL"/>
        </w:rPr>
        <w:t xml:space="preserve">. odpady </w:t>
      </w:r>
      <w:r w:rsidR="00732464">
        <w:rPr>
          <w:lang w:val="pl-PL"/>
        </w:rPr>
        <w:t>zielone</w:t>
      </w:r>
      <w:r>
        <w:rPr>
          <w:lang w:val="pl-PL"/>
        </w:rPr>
        <w:t xml:space="preserve"> odebrane w pierwszych miesiącach </w:t>
      </w:r>
      <w:r w:rsidR="00A1312F">
        <w:rPr>
          <w:lang w:val="pl-PL"/>
        </w:rPr>
        <w:t>2015</w:t>
      </w:r>
      <w:r w:rsidR="0001721F">
        <w:rPr>
          <w:lang w:val="pl-PL"/>
        </w:rPr>
        <w:t xml:space="preserve"> roku</w:t>
      </w:r>
      <w:r w:rsidR="00A4604C">
        <w:rPr>
          <w:lang w:val="pl-PL"/>
        </w:rPr>
        <w:t xml:space="preserve"> w ilości 2,9 Mg</w:t>
      </w:r>
      <w:r w:rsidR="0001721F">
        <w:rPr>
          <w:lang w:val="pl-PL"/>
        </w:rPr>
        <w:t>, przekaz</w:t>
      </w:r>
      <w:r w:rsidR="00017E32" w:rsidRPr="009A71F9">
        <w:rPr>
          <w:lang w:val="pl-PL"/>
        </w:rPr>
        <w:t xml:space="preserve">ane </w:t>
      </w:r>
      <w:r w:rsidR="0001721F">
        <w:rPr>
          <w:lang w:val="pl-PL"/>
        </w:rPr>
        <w:t>zostały</w:t>
      </w:r>
      <w:r w:rsidR="00017E32" w:rsidRPr="009A71F9">
        <w:rPr>
          <w:lang w:val="pl-PL"/>
        </w:rPr>
        <w:t xml:space="preserve"> do </w:t>
      </w:r>
      <w:r w:rsidR="0001721F">
        <w:rPr>
          <w:lang w:val="pl-PL"/>
        </w:rPr>
        <w:t>Z</w:t>
      </w:r>
      <w:r w:rsidR="00CD49FD">
        <w:rPr>
          <w:lang w:val="pl-PL"/>
        </w:rPr>
        <w:t xml:space="preserve">akładu </w:t>
      </w:r>
      <w:r w:rsidR="0001721F">
        <w:rPr>
          <w:lang w:val="pl-PL"/>
        </w:rPr>
        <w:t>U</w:t>
      </w:r>
      <w:r w:rsidR="00CD49FD">
        <w:rPr>
          <w:lang w:val="pl-PL"/>
        </w:rPr>
        <w:t xml:space="preserve">tylizacji </w:t>
      </w:r>
      <w:r w:rsidR="0001721F">
        <w:rPr>
          <w:lang w:val="pl-PL"/>
        </w:rPr>
        <w:t>O</w:t>
      </w:r>
      <w:r w:rsidR="00CD49FD">
        <w:rPr>
          <w:lang w:val="pl-PL"/>
        </w:rPr>
        <w:t xml:space="preserve">dpadów </w:t>
      </w:r>
      <w:r w:rsidR="0001721F">
        <w:rPr>
          <w:lang w:val="pl-PL"/>
        </w:rPr>
        <w:t>K</w:t>
      </w:r>
      <w:r w:rsidR="00CD49FD">
        <w:rPr>
          <w:lang w:val="pl-PL"/>
        </w:rPr>
        <w:t>omunalnych</w:t>
      </w:r>
      <w:r w:rsidR="0001721F">
        <w:rPr>
          <w:lang w:val="pl-PL"/>
        </w:rPr>
        <w:t xml:space="preserve"> w Hryniewiczach</w:t>
      </w:r>
      <w:r w:rsidR="00A4604C">
        <w:rPr>
          <w:lang w:val="pl-PL"/>
        </w:rPr>
        <w:t xml:space="preserve">. Pozostałe </w:t>
      </w:r>
      <w:r w:rsidR="00732464">
        <w:rPr>
          <w:lang w:val="pl-PL"/>
        </w:rPr>
        <w:t xml:space="preserve">odebrane </w:t>
      </w:r>
      <w:r w:rsidR="00A4604C">
        <w:rPr>
          <w:lang w:val="pl-PL"/>
        </w:rPr>
        <w:t>odpad</w:t>
      </w:r>
      <w:r w:rsidR="00732464">
        <w:rPr>
          <w:lang w:val="pl-PL"/>
        </w:rPr>
        <w:t xml:space="preserve">y zielone </w:t>
      </w:r>
      <w:r w:rsidR="00A4604C">
        <w:rPr>
          <w:lang w:val="pl-PL"/>
        </w:rPr>
        <w:t xml:space="preserve">przekazano </w:t>
      </w:r>
      <w:r w:rsidR="0001721F">
        <w:rPr>
          <w:lang w:val="pl-PL"/>
        </w:rPr>
        <w:t xml:space="preserve">do </w:t>
      </w:r>
      <w:r w:rsidR="00A4604C">
        <w:rPr>
          <w:lang w:val="pl-PL"/>
        </w:rPr>
        <w:t>ZZO w Hajnówce. W obydwu zakładach odpady te</w:t>
      </w:r>
      <w:r w:rsidR="00017E32" w:rsidRPr="009A71F9">
        <w:rPr>
          <w:lang w:val="pl-PL"/>
        </w:rPr>
        <w:t xml:space="preserve"> podd</w:t>
      </w:r>
      <w:r w:rsidR="00A4604C">
        <w:rPr>
          <w:lang w:val="pl-PL"/>
        </w:rPr>
        <w:t>ane</w:t>
      </w:r>
      <w:r w:rsidR="00E932B7" w:rsidRPr="009A71F9">
        <w:rPr>
          <w:lang w:val="pl-PL"/>
        </w:rPr>
        <w:t xml:space="preserve"> </w:t>
      </w:r>
      <w:r w:rsidR="00017E32" w:rsidRPr="009A71F9">
        <w:rPr>
          <w:lang w:val="pl-PL"/>
        </w:rPr>
        <w:t>zostały</w:t>
      </w:r>
      <w:r w:rsidR="00E932B7" w:rsidRPr="009A71F9">
        <w:rPr>
          <w:lang w:val="pl-PL"/>
        </w:rPr>
        <w:t xml:space="preserve"> procesowi kompostowania</w:t>
      </w:r>
      <w:r w:rsidR="00A1312F">
        <w:rPr>
          <w:lang w:val="pl-PL"/>
        </w:rPr>
        <w:t xml:space="preserve"> (R3)</w:t>
      </w:r>
      <w:r w:rsidR="00A4604C">
        <w:rPr>
          <w:lang w:val="pl-PL"/>
        </w:rPr>
        <w:t>, a</w:t>
      </w:r>
      <w:r w:rsidR="00E932B7" w:rsidRPr="009A71F9">
        <w:rPr>
          <w:lang w:val="pl-PL"/>
        </w:rPr>
        <w:t xml:space="preserve"> </w:t>
      </w:r>
      <w:r w:rsidR="00A4604C">
        <w:rPr>
          <w:lang w:val="pl-PL"/>
        </w:rPr>
        <w:t>o</w:t>
      </w:r>
      <w:r w:rsidR="00206BE6" w:rsidRPr="009A71F9">
        <w:rPr>
          <w:lang w:val="pl-PL"/>
        </w:rPr>
        <w:t>dpady powstałe</w:t>
      </w:r>
      <w:r w:rsidR="001F3084" w:rsidRPr="009A71F9">
        <w:rPr>
          <w:lang w:val="pl-PL"/>
        </w:rPr>
        <w:t xml:space="preserve"> po </w:t>
      </w:r>
      <w:r w:rsidR="00A4604C">
        <w:rPr>
          <w:lang w:val="pl-PL"/>
        </w:rPr>
        <w:t>tym procesie</w:t>
      </w:r>
      <w:r w:rsidR="001F3084" w:rsidRPr="009A71F9">
        <w:rPr>
          <w:lang w:val="pl-PL"/>
        </w:rPr>
        <w:t xml:space="preserve"> przekaz</w:t>
      </w:r>
      <w:r w:rsidR="00E932B7" w:rsidRPr="009A71F9">
        <w:rPr>
          <w:lang w:val="pl-PL"/>
        </w:rPr>
        <w:t>an</w:t>
      </w:r>
      <w:r w:rsidR="001F3084" w:rsidRPr="009A71F9">
        <w:rPr>
          <w:lang w:val="pl-PL"/>
        </w:rPr>
        <w:t xml:space="preserve">o </w:t>
      </w:r>
      <w:r w:rsidR="00206BE6" w:rsidRPr="009A71F9">
        <w:rPr>
          <w:lang w:val="pl-PL"/>
        </w:rPr>
        <w:t xml:space="preserve">do unieszkodliwienia na składowiskach odpadów lub </w:t>
      </w:r>
      <w:r w:rsidR="00E932B7" w:rsidRPr="009A71F9">
        <w:rPr>
          <w:lang w:val="pl-PL"/>
        </w:rPr>
        <w:t xml:space="preserve">do </w:t>
      </w:r>
      <w:r w:rsidR="00206BE6" w:rsidRPr="009A71F9">
        <w:rPr>
          <w:lang w:val="pl-PL"/>
        </w:rPr>
        <w:t xml:space="preserve">ich </w:t>
      </w:r>
      <w:r w:rsidR="00E932B7" w:rsidRPr="009A71F9">
        <w:rPr>
          <w:lang w:val="pl-PL"/>
        </w:rPr>
        <w:t>rekultywacji.</w:t>
      </w:r>
      <w:r w:rsidR="00017E32" w:rsidRPr="009A71F9">
        <w:rPr>
          <w:lang w:val="pl-PL"/>
        </w:rPr>
        <w:t xml:space="preserve">  </w:t>
      </w:r>
    </w:p>
    <w:p w:rsidR="00CD49FD" w:rsidRDefault="002F71FF" w:rsidP="00CD49FD">
      <w:pPr>
        <w:pStyle w:val="Standard"/>
        <w:spacing w:line="360" w:lineRule="auto"/>
        <w:ind w:firstLine="708"/>
        <w:jc w:val="both"/>
        <w:rPr>
          <w:lang w:val="pl-PL"/>
        </w:rPr>
      </w:pPr>
      <w:r w:rsidRPr="009A71F9">
        <w:rPr>
          <w:lang w:val="pl-PL"/>
        </w:rPr>
        <w:lastRenderedPageBreak/>
        <w:t>Na terenie Siemiatycz nie przeprowadza</w:t>
      </w:r>
      <w:r w:rsidR="00656DDC" w:rsidRPr="009A71F9">
        <w:rPr>
          <w:lang w:val="pl-PL"/>
        </w:rPr>
        <w:t>no wstępnej segregacji odpadów zeb</w:t>
      </w:r>
      <w:r w:rsidRPr="009A71F9">
        <w:rPr>
          <w:lang w:val="pl-PL"/>
        </w:rPr>
        <w:t xml:space="preserve">ranych </w:t>
      </w:r>
      <w:r w:rsidR="009A71F9" w:rsidRPr="009A71F9">
        <w:rPr>
          <w:lang w:val="pl-PL"/>
        </w:rPr>
        <w:t>selektywnie</w:t>
      </w:r>
      <w:r w:rsidRPr="009A71F9">
        <w:rPr>
          <w:lang w:val="pl-PL"/>
        </w:rPr>
        <w:t>. Odpady zbierane pr</w:t>
      </w:r>
      <w:r w:rsidR="00CF1535" w:rsidRPr="009A71F9">
        <w:rPr>
          <w:lang w:val="pl-PL"/>
        </w:rPr>
        <w:t>zez mies</w:t>
      </w:r>
      <w:r w:rsidR="005F4E8D" w:rsidRPr="009A71F9">
        <w:rPr>
          <w:lang w:val="pl-PL"/>
        </w:rPr>
        <w:t>zkańców do worków i pojemników ż</w:t>
      </w:r>
      <w:r w:rsidR="00CF1535" w:rsidRPr="009A71F9">
        <w:rPr>
          <w:lang w:val="pl-PL"/>
        </w:rPr>
        <w:t>ółtych odbierane były</w:t>
      </w:r>
      <w:r w:rsidRPr="009A71F9">
        <w:rPr>
          <w:lang w:val="pl-PL"/>
        </w:rPr>
        <w:t xml:space="preserve"> jako </w:t>
      </w:r>
      <w:r w:rsidR="00656DDC" w:rsidRPr="009A71F9">
        <w:rPr>
          <w:lang w:val="pl-PL"/>
        </w:rPr>
        <w:t xml:space="preserve">odpad </w:t>
      </w:r>
      <w:r w:rsidRPr="009A71F9">
        <w:rPr>
          <w:lang w:val="pl-PL"/>
        </w:rPr>
        <w:t>15 01 06 (</w:t>
      </w:r>
      <w:r w:rsidR="00CF1535" w:rsidRPr="009A71F9">
        <w:rPr>
          <w:lang w:val="pl-PL"/>
        </w:rPr>
        <w:t>zmieszane odpady opakowaniowe). P</w:t>
      </w:r>
      <w:r w:rsidRPr="009A71F9">
        <w:rPr>
          <w:lang w:val="pl-PL"/>
        </w:rPr>
        <w:t>rzekaz</w:t>
      </w:r>
      <w:r w:rsidR="00AC3AA1">
        <w:rPr>
          <w:lang w:val="pl-PL"/>
        </w:rPr>
        <w:t>ane</w:t>
      </w:r>
      <w:r w:rsidRPr="009A71F9">
        <w:rPr>
          <w:lang w:val="pl-PL"/>
        </w:rPr>
        <w:t xml:space="preserve"> </w:t>
      </w:r>
      <w:r w:rsidR="00AC3AA1">
        <w:rPr>
          <w:lang w:val="pl-PL"/>
        </w:rPr>
        <w:t xml:space="preserve">zostały </w:t>
      </w:r>
      <w:r w:rsidR="00551F93" w:rsidRPr="009A71F9">
        <w:rPr>
          <w:lang w:val="pl-PL"/>
        </w:rPr>
        <w:t>na bazę</w:t>
      </w:r>
      <w:r w:rsidRPr="009A71F9">
        <w:rPr>
          <w:lang w:val="pl-PL"/>
        </w:rPr>
        <w:t xml:space="preserve"> MPO Sp. </w:t>
      </w:r>
      <w:r w:rsidR="00CC0CB7" w:rsidRPr="009A71F9">
        <w:rPr>
          <w:lang w:val="pl-PL"/>
        </w:rPr>
        <w:t xml:space="preserve">z o.o. w Białymstoku, gdzie </w:t>
      </w:r>
      <w:r w:rsidR="00AC3AA1">
        <w:rPr>
          <w:lang w:val="pl-PL"/>
        </w:rPr>
        <w:t>poddane zostały</w:t>
      </w:r>
      <w:r w:rsidR="00CF1535" w:rsidRPr="009A71F9">
        <w:rPr>
          <w:lang w:val="pl-PL"/>
        </w:rPr>
        <w:t xml:space="preserve"> </w:t>
      </w:r>
      <w:r w:rsidR="00CC0CB7" w:rsidRPr="009A71F9">
        <w:rPr>
          <w:lang w:val="pl-PL"/>
        </w:rPr>
        <w:t xml:space="preserve">segregacji (proces R12). </w:t>
      </w:r>
      <w:r w:rsidR="00A57494">
        <w:rPr>
          <w:lang w:val="pl-PL"/>
        </w:rPr>
        <w:t xml:space="preserve">Średni procentowy </w:t>
      </w:r>
      <w:r w:rsidR="009D3979">
        <w:rPr>
          <w:lang w:val="pl-PL"/>
        </w:rPr>
        <w:t xml:space="preserve">odzysk poszczególnych </w:t>
      </w:r>
      <w:r w:rsidR="00A57494">
        <w:rPr>
          <w:lang w:val="pl-PL"/>
        </w:rPr>
        <w:t xml:space="preserve">rodzajów </w:t>
      </w:r>
      <w:r w:rsidR="009D3979">
        <w:rPr>
          <w:lang w:val="pl-PL"/>
        </w:rPr>
        <w:t xml:space="preserve">odpadów </w:t>
      </w:r>
      <w:r w:rsidR="00B20BC8">
        <w:rPr>
          <w:lang w:val="pl-PL"/>
        </w:rPr>
        <w:t xml:space="preserve">z odpadu 15 01 06 </w:t>
      </w:r>
      <w:r w:rsidR="009D3979">
        <w:rPr>
          <w:lang w:val="pl-PL"/>
        </w:rPr>
        <w:t xml:space="preserve">przedstawia się następująco: </w:t>
      </w:r>
    </w:p>
    <w:p w:rsidR="00CD49FD" w:rsidRDefault="00A57494" w:rsidP="00CD49FD">
      <w:pPr>
        <w:pStyle w:val="Standard"/>
        <w:numPr>
          <w:ilvl w:val="0"/>
          <w:numId w:val="12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51,2 </w:t>
      </w:r>
      <w:r w:rsidR="009D3979">
        <w:rPr>
          <w:lang w:val="pl-PL"/>
        </w:rPr>
        <w:t xml:space="preserve">%  to opakowania z tworzyw sztucznych (15 01 02) </w:t>
      </w:r>
    </w:p>
    <w:p w:rsidR="00CD49FD" w:rsidRDefault="009D3979" w:rsidP="00CD49FD">
      <w:pPr>
        <w:pStyle w:val="Standard"/>
        <w:numPr>
          <w:ilvl w:val="0"/>
          <w:numId w:val="12"/>
        </w:numPr>
        <w:spacing w:line="360" w:lineRule="auto"/>
        <w:jc w:val="both"/>
        <w:rPr>
          <w:lang w:val="pl-PL"/>
        </w:rPr>
      </w:pPr>
      <w:r>
        <w:rPr>
          <w:lang w:val="pl-PL"/>
        </w:rPr>
        <w:t>1</w:t>
      </w:r>
      <w:r w:rsidR="00A57494">
        <w:rPr>
          <w:lang w:val="pl-PL"/>
        </w:rPr>
        <w:t>3,7 % to opakowania z metali</w:t>
      </w:r>
      <w:r>
        <w:rPr>
          <w:lang w:val="pl-PL"/>
        </w:rPr>
        <w:t xml:space="preserve"> (15 01 04)</w:t>
      </w:r>
    </w:p>
    <w:p w:rsidR="00CD49FD" w:rsidRDefault="00A57494" w:rsidP="00CD49FD">
      <w:pPr>
        <w:pStyle w:val="Standard"/>
        <w:numPr>
          <w:ilvl w:val="0"/>
          <w:numId w:val="12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 22,9 </w:t>
      </w:r>
      <w:r w:rsidR="009D3979">
        <w:rPr>
          <w:lang w:val="pl-PL"/>
        </w:rPr>
        <w:t xml:space="preserve">% </w:t>
      </w:r>
      <w:r>
        <w:rPr>
          <w:lang w:val="pl-PL"/>
        </w:rPr>
        <w:t>stanowią</w:t>
      </w:r>
      <w:r w:rsidR="009D3979">
        <w:rPr>
          <w:lang w:val="pl-PL"/>
        </w:rPr>
        <w:t xml:space="preserve"> opakowania wielomateriałowe</w:t>
      </w:r>
      <w:r>
        <w:rPr>
          <w:lang w:val="pl-PL"/>
        </w:rPr>
        <w:t xml:space="preserve"> </w:t>
      </w:r>
      <w:r w:rsidR="009D3979">
        <w:rPr>
          <w:lang w:val="pl-PL"/>
        </w:rPr>
        <w:t>(15 01 05)</w:t>
      </w:r>
      <w:r>
        <w:rPr>
          <w:lang w:val="pl-PL"/>
        </w:rPr>
        <w:t xml:space="preserve"> </w:t>
      </w:r>
    </w:p>
    <w:p w:rsidR="00CD49FD" w:rsidRDefault="00E70F75" w:rsidP="00CD49FD">
      <w:pPr>
        <w:pStyle w:val="Standard"/>
        <w:numPr>
          <w:ilvl w:val="0"/>
          <w:numId w:val="12"/>
        </w:numPr>
        <w:spacing w:line="360" w:lineRule="auto"/>
        <w:jc w:val="both"/>
        <w:rPr>
          <w:lang w:val="pl-PL"/>
        </w:rPr>
      </w:pPr>
      <w:r>
        <w:rPr>
          <w:lang w:val="pl-PL"/>
        </w:rPr>
        <w:t>1</w:t>
      </w:r>
      <w:r w:rsidR="00A57494">
        <w:rPr>
          <w:lang w:val="pl-PL"/>
        </w:rPr>
        <w:t xml:space="preserve">0,4 </w:t>
      </w:r>
      <w:r w:rsidR="009D3979">
        <w:rPr>
          <w:lang w:val="pl-PL"/>
        </w:rPr>
        <w:t xml:space="preserve">% </w:t>
      </w:r>
      <w:r>
        <w:rPr>
          <w:lang w:val="pl-PL"/>
        </w:rPr>
        <w:t>to odpad przez</w:t>
      </w:r>
      <w:r w:rsidR="00B20BC8">
        <w:rPr>
          <w:lang w:val="pl-PL"/>
        </w:rPr>
        <w:t>naczony na paliwo alternatywne</w:t>
      </w:r>
    </w:p>
    <w:p w:rsidR="00B20BC8" w:rsidRDefault="00A57494" w:rsidP="00CD49FD">
      <w:pPr>
        <w:pStyle w:val="Standard"/>
        <w:numPr>
          <w:ilvl w:val="0"/>
          <w:numId w:val="12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 1,8 </w:t>
      </w:r>
      <w:r w:rsidR="00E70F75">
        <w:rPr>
          <w:lang w:val="pl-PL"/>
        </w:rPr>
        <w:t xml:space="preserve">% stanowi pozostałość z sortowania </w:t>
      </w:r>
      <w:r w:rsidR="00B20BC8">
        <w:rPr>
          <w:lang w:val="pl-PL"/>
        </w:rPr>
        <w:t xml:space="preserve">(odpad  19 12 12) </w:t>
      </w:r>
      <w:r w:rsidR="00E70F75">
        <w:rPr>
          <w:lang w:val="pl-PL"/>
        </w:rPr>
        <w:t>przeznaczona do unieszkodliwienia w procesie składowania na składowisku odpadów</w:t>
      </w:r>
      <w:r w:rsidR="00B20BC8">
        <w:rPr>
          <w:lang w:val="pl-PL"/>
        </w:rPr>
        <w:t>.</w:t>
      </w:r>
    </w:p>
    <w:p w:rsidR="002F71FF" w:rsidRPr="009A71F9" w:rsidRDefault="00E70F75" w:rsidP="00B20BC8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O</w:t>
      </w:r>
      <w:r w:rsidR="00CC0CB7" w:rsidRPr="009A71F9">
        <w:rPr>
          <w:lang w:val="pl-PL"/>
        </w:rPr>
        <w:t xml:space="preserve">dpady opakowaniowe </w:t>
      </w:r>
      <w:r>
        <w:rPr>
          <w:lang w:val="pl-PL"/>
        </w:rPr>
        <w:t xml:space="preserve">z tworzyw sztucznych i metalu </w:t>
      </w:r>
      <w:r w:rsidR="00CC0CB7" w:rsidRPr="009A71F9">
        <w:rPr>
          <w:lang w:val="pl-PL"/>
        </w:rPr>
        <w:t>przekaz</w:t>
      </w:r>
      <w:r w:rsidR="00CF1535" w:rsidRPr="009A71F9">
        <w:rPr>
          <w:lang w:val="pl-PL"/>
        </w:rPr>
        <w:t>ane</w:t>
      </w:r>
      <w:r w:rsidR="00CC0CB7" w:rsidRPr="009A71F9">
        <w:rPr>
          <w:lang w:val="pl-PL"/>
        </w:rPr>
        <w:t xml:space="preserve"> </w:t>
      </w:r>
      <w:r>
        <w:rPr>
          <w:lang w:val="pl-PL"/>
        </w:rPr>
        <w:t xml:space="preserve">zostały </w:t>
      </w:r>
      <w:r w:rsidR="00CC0CB7" w:rsidRPr="009A71F9">
        <w:rPr>
          <w:lang w:val="pl-PL"/>
        </w:rPr>
        <w:t>recykl</w:t>
      </w:r>
      <w:r w:rsidR="00732464">
        <w:rPr>
          <w:lang w:val="pl-PL"/>
        </w:rPr>
        <w:t>erom  i poddane recyklingowi w procesach R3 i R4</w:t>
      </w:r>
      <w:r w:rsidR="00A57494">
        <w:rPr>
          <w:lang w:val="pl-PL"/>
        </w:rPr>
        <w:t>, opakowania wielomateriałowe przetworzone</w:t>
      </w:r>
      <w:r w:rsidR="00CC0CB7" w:rsidRPr="009A71F9">
        <w:rPr>
          <w:lang w:val="pl-PL"/>
        </w:rPr>
        <w:t xml:space="preserve"> </w:t>
      </w:r>
      <w:r w:rsidR="00A57494">
        <w:rPr>
          <w:lang w:val="pl-PL"/>
        </w:rPr>
        <w:t xml:space="preserve">zostały na paliwo alternatywne </w:t>
      </w:r>
      <w:r w:rsidR="00B17493">
        <w:rPr>
          <w:lang w:val="pl-PL"/>
        </w:rPr>
        <w:t>i</w:t>
      </w:r>
      <w:r w:rsidR="00A57494">
        <w:rPr>
          <w:lang w:val="pl-PL"/>
        </w:rPr>
        <w:t xml:space="preserve"> </w:t>
      </w:r>
      <w:r w:rsidR="00CC0CB7" w:rsidRPr="009A71F9">
        <w:rPr>
          <w:lang w:val="pl-PL"/>
        </w:rPr>
        <w:t>podda</w:t>
      </w:r>
      <w:r w:rsidR="00CF1535" w:rsidRPr="009A71F9">
        <w:rPr>
          <w:lang w:val="pl-PL"/>
        </w:rPr>
        <w:t>n</w:t>
      </w:r>
      <w:r w:rsidR="00656DDC" w:rsidRPr="009A71F9">
        <w:rPr>
          <w:lang w:val="pl-PL"/>
        </w:rPr>
        <w:t>e</w:t>
      </w:r>
      <w:r w:rsidR="00CC0CB7" w:rsidRPr="009A71F9">
        <w:rPr>
          <w:lang w:val="pl-PL"/>
        </w:rPr>
        <w:t xml:space="preserve"> </w:t>
      </w:r>
      <w:r w:rsidR="009D3979">
        <w:rPr>
          <w:lang w:val="pl-PL"/>
        </w:rPr>
        <w:t xml:space="preserve">procesowi </w:t>
      </w:r>
      <w:r w:rsidR="00CC0CB7" w:rsidRPr="009A71F9">
        <w:rPr>
          <w:lang w:val="pl-PL"/>
        </w:rPr>
        <w:t>odzysk</w:t>
      </w:r>
      <w:r w:rsidR="009D3979">
        <w:rPr>
          <w:lang w:val="pl-PL"/>
        </w:rPr>
        <w:t>u R1</w:t>
      </w:r>
      <w:r w:rsidR="00CF1535" w:rsidRPr="009A71F9">
        <w:rPr>
          <w:lang w:val="pl-PL"/>
        </w:rPr>
        <w:t>. Wg danych uzyskanych z MPO Sp. z o.</w:t>
      </w:r>
      <w:r w:rsidR="0001721F">
        <w:rPr>
          <w:lang w:val="pl-PL"/>
        </w:rPr>
        <w:t xml:space="preserve"> </w:t>
      </w:r>
      <w:r w:rsidR="00CF1535" w:rsidRPr="009A71F9">
        <w:rPr>
          <w:lang w:val="pl-PL"/>
        </w:rPr>
        <w:t>o.</w:t>
      </w:r>
      <w:r w:rsidR="00656DDC" w:rsidRPr="009A71F9">
        <w:rPr>
          <w:lang w:val="pl-PL"/>
        </w:rPr>
        <w:t xml:space="preserve"> w</w:t>
      </w:r>
      <w:r w:rsidR="00CF1535" w:rsidRPr="009A71F9">
        <w:rPr>
          <w:lang w:val="pl-PL"/>
        </w:rPr>
        <w:t xml:space="preserve"> Biał</w:t>
      </w:r>
      <w:r w:rsidR="00656DDC" w:rsidRPr="009A71F9">
        <w:rPr>
          <w:lang w:val="pl-PL"/>
        </w:rPr>
        <w:t>ym</w:t>
      </w:r>
      <w:r w:rsidR="00CF1535" w:rsidRPr="009A71F9">
        <w:rPr>
          <w:lang w:val="pl-PL"/>
        </w:rPr>
        <w:t>stoku – w wynik</w:t>
      </w:r>
      <w:r w:rsidR="0001721F">
        <w:rPr>
          <w:lang w:val="pl-PL"/>
        </w:rPr>
        <w:t xml:space="preserve">u </w:t>
      </w:r>
      <w:r w:rsidR="00B17493">
        <w:rPr>
          <w:lang w:val="pl-PL"/>
        </w:rPr>
        <w:t xml:space="preserve">segregacji z odpadu 15 01 06 </w:t>
      </w:r>
      <w:r w:rsidR="0001721F">
        <w:rPr>
          <w:lang w:val="pl-PL"/>
        </w:rPr>
        <w:t>powstało</w:t>
      </w:r>
      <w:r w:rsidR="00CF1535" w:rsidRPr="009A71F9">
        <w:rPr>
          <w:lang w:val="pl-PL"/>
        </w:rPr>
        <w:t xml:space="preserve"> </w:t>
      </w:r>
      <w:r w:rsidR="0001721F">
        <w:rPr>
          <w:lang w:val="pl-PL"/>
        </w:rPr>
        <w:t>2,8 Mg odpadu</w:t>
      </w:r>
      <w:r w:rsidR="00A4604C">
        <w:rPr>
          <w:lang w:val="pl-PL"/>
        </w:rPr>
        <w:t xml:space="preserve"> o kodzie </w:t>
      </w:r>
      <w:r w:rsidR="0001721F">
        <w:rPr>
          <w:lang w:val="pl-PL"/>
        </w:rPr>
        <w:t>19 12 12 (</w:t>
      </w:r>
      <w:r w:rsidR="00CF1535" w:rsidRPr="009A71F9">
        <w:rPr>
          <w:lang w:val="pl-PL"/>
        </w:rPr>
        <w:t>pozostałość</w:t>
      </w:r>
      <w:r w:rsidR="0001721F">
        <w:rPr>
          <w:lang w:val="pl-PL"/>
        </w:rPr>
        <w:t xml:space="preserve"> z sortowania), któr</w:t>
      </w:r>
      <w:r w:rsidR="00A4604C">
        <w:rPr>
          <w:lang w:val="pl-PL"/>
        </w:rPr>
        <w:t>y</w:t>
      </w:r>
      <w:r w:rsidR="0001721F">
        <w:rPr>
          <w:lang w:val="pl-PL"/>
        </w:rPr>
        <w:t xml:space="preserve"> docelowo</w:t>
      </w:r>
      <w:r w:rsidR="00A4604C">
        <w:rPr>
          <w:lang w:val="pl-PL"/>
        </w:rPr>
        <w:t xml:space="preserve"> przeznaczony</w:t>
      </w:r>
      <w:r w:rsidR="00CF1535" w:rsidRPr="009A71F9">
        <w:rPr>
          <w:lang w:val="pl-PL"/>
        </w:rPr>
        <w:t xml:space="preserve"> </w:t>
      </w:r>
      <w:r w:rsidR="0001721F">
        <w:rPr>
          <w:lang w:val="pl-PL"/>
        </w:rPr>
        <w:t xml:space="preserve">jest </w:t>
      </w:r>
      <w:r w:rsidR="00CF1535" w:rsidRPr="009A71F9">
        <w:rPr>
          <w:lang w:val="pl-PL"/>
        </w:rPr>
        <w:t>do składo</w:t>
      </w:r>
      <w:r w:rsidR="0001721F">
        <w:rPr>
          <w:lang w:val="pl-PL"/>
        </w:rPr>
        <w:t xml:space="preserve">wania, a na dzień złożenia </w:t>
      </w:r>
      <w:r w:rsidR="00A4604C">
        <w:rPr>
          <w:lang w:val="pl-PL"/>
        </w:rPr>
        <w:t>sprawozdania był tymczasowo magazynowany.</w:t>
      </w:r>
    </w:p>
    <w:p w:rsidR="00E932B7" w:rsidRPr="005473D8" w:rsidRDefault="00281C07" w:rsidP="005473D8">
      <w:pPr>
        <w:pStyle w:val="Standard"/>
        <w:spacing w:line="360" w:lineRule="auto"/>
        <w:ind w:firstLine="708"/>
        <w:jc w:val="both"/>
        <w:rPr>
          <w:lang w:val="pl-PL"/>
        </w:rPr>
      </w:pPr>
      <w:r>
        <w:rPr>
          <w:lang w:val="pl-PL"/>
        </w:rPr>
        <w:t>Pozostałe odpady opakowaniowe</w:t>
      </w:r>
      <w:r w:rsidR="005F4E8D" w:rsidRPr="009A71F9">
        <w:rPr>
          <w:lang w:val="pl-PL"/>
        </w:rPr>
        <w:t xml:space="preserve"> i inne </w:t>
      </w:r>
      <w:r w:rsidR="00551F93" w:rsidRPr="009A71F9">
        <w:rPr>
          <w:lang w:val="pl-PL"/>
        </w:rPr>
        <w:t xml:space="preserve">zbierane i odbierane selektywnie przekazywane były bezpośrednio do </w:t>
      </w:r>
      <w:r w:rsidR="005473D8">
        <w:rPr>
          <w:lang w:val="pl-PL"/>
        </w:rPr>
        <w:t>przedsiębiorców</w:t>
      </w:r>
      <w:r w:rsidR="00551F93" w:rsidRPr="009A71F9">
        <w:rPr>
          <w:lang w:val="pl-PL"/>
        </w:rPr>
        <w:t xml:space="preserve"> prowadzących recykling</w:t>
      </w:r>
      <w:r w:rsidR="005F4E8D" w:rsidRPr="009A71F9">
        <w:rPr>
          <w:lang w:val="pl-PL"/>
        </w:rPr>
        <w:t xml:space="preserve"> lub zagospodarow</w:t>
      </w:r>
      <w:r>
        <w:rPr>
          <w:lang w:val="pl-PL"/>
        </w:rPr>
        <w:t>ujących je</w:t>
      </w:r>
      <w:r w:rsidR="005F4E8D" w:rsidRPr="009A71F9">
        <w:rPr>
          <w:lang w:val="pl-PL"/>
        </w:rPr>
        <w:t xml:space="preserve"> w inny sposób</w:t>
      </w:r>
      <w:r w:rsidR="00551F93" w:rsidRPr="009A71F9">
        <w:rPr>
          <w:lang w:val="pl-PL"/>
        </w:rPr>
        <w:t>.</w:t>
      </w:r>
    </w:p>
    <w:p w:rsidR="00705039" w:rsidRPr="009A71F9" w:rsidRDefault="00705039" w:rsidP="00E932B7">
      <w:pPr>
        <w:pStyle w:val="Standard"/>
        <w:spacing w:line="360" w:lineRule="auto"/>
        <w:jc w:val="both"/>
        <w:rPr>
          <w:b/>
          <w:bCs/>
          <w:lang w:val="pl-PL"/>
        </w:rPr>
      </w:pPr>
    </w:p>
    <w:p w:rsidR="00E932B7" w:rsidRPr="009A71F9" w:rsidRDefault="00E932B7" w:rsidP="00E932B7">
      <w:pPr>
        <w:pStyle w:val="Standard"/>
        <w:spacing w:line="360" w:lineRule="auto"/>
        <w:jc w:val="center"/>
        <w:rPr>
          <w:lang w:val="pl-PL"/>
        </w:rPr>
      </w:pPr>
      <w:r w:rsidRPr="009A71F9">
        <w:rPr>
          <w:b/>
          <w:bCs/>
          <w:lang w:val="pl-PL"/>
        </w:rPr>
        <w:t xml:space="preserve">      2</w:t>
      </w:r>
      <w:r w:rsidRPr="009A71F9">
        <w:rPr>
          <w:lang w:val="pl-PL"/>
        </w:rPr>
        <w:t xml:space="preserve">. </w:t>
      </w:r>
      <w:r w:rsidRPr="009A71F9">
        <w:rPr>
          <w:b/>
          <w:bCs/>
          <w:lang w:val="pl-PL"/>
        </w:rPr>
        <w:t xml:space="preserve"> Ilość odpadów komunalnych </w:t>
      </w:r>
      <w:r w:rsidR="00B20BC8">
        <w:rPr>
          <w:b/>
          <w:bCs/>
          <w:lang w:val="pl-PL"/>
        </w:rPr>
        <w:t xml:space="preserve">wytworzonych i </w:t>
      </w:r>
      <w:r w:rsidRPr="009A71F9">
        <w:rPr>
          <w:b/>
          <w:bCs/>
          <w:lang w:val="pl-PL"/>
        </w:rPr>
        <w:t>odebranych z terenu Miasta Siemiatycze</w:t>
      </w:r>
    </w:p>
    <w:p w:rsidR="00E932B7" w:rsidRPr="009A71F9" w:rsidRDefault="00551F93" w:rsidP="00157A1F">
      <w:pPr>
        <w:pStyle w:val="Standard"/>
        <w:spacing w:line="360" w:lineRule="auto"/>
        <w:ind w:firstLine="360"/>
        <w:jc w:val="both"/>
        <w:rPr>
          <w:lang w:val="pl-PL"/>
        </w:rPr>
      </w:pPr>
      <w:r w:rsidRPr="009A71F9">
        <w:rPr>
          <w:lang w:val="pl-PL"/>
        </w:rPr>
        <w:t xml:space="preserve">W </w:t>
      </w:r>
      <w:r w:rsidR="00157A1F">
        <w:rPr>
          <w:lang w:val="pl-PL"/>
        </w:rPr>
        <w:t>2015</w:t>
      </w:r>
      <w:r w:rsidR="005F4E8D" w:rsidRPr="009A71F9">
        <w:rPr>
          <w:lang w:val="pl-PL"/>
        </w:rPr>
        <w:t xml:space="preserve"> </w:t>
      </w:r>
      <w:r w:rsidR="00157A1F">
        <w:rPr>
          <w:lang w:val="pl-PL"/>
        </w:rPr>
        <w:t>roku na terenie</w:t>
      </w:r>
      <w:r w:rsidR="00E932B7" w:rsidRPr="009A71F9">
        <w:rPr>
          <w:lang w:val="pl-PL"/>
        </w:rPr>
        <w:t xml:space="preserve"> miasta </w:t>
      </w:r>
      <w:r w:rsidR="00157A1F">
        <w:rPr>
          <w:lang w:val="pl-PL"/>
        </w:rPr>
        <w:t xml:space="preserve">Siemiatycze wytworzono i </w:t>
      </w:r>
      <w:r w:rsidR="00E932B7" w:rsidRPr="009A71F9">
        <w:rPr>
          <w:lang w:val="pl-PL"/>
        </w:rPr>
        <w:t xml:space="preserve">odebrano łącznie </w:t>
      </w:r>
      <w:r w:rsidR="00157A1F">
        <w:rPr>
          <w:lang w:val="pl-PL"/>
        </w:rPr>
        <w:t>3429,1</w:t>
      </w:r>
      <w:r w:rsidR="005F4E8D" w:rsidRPr="009A71F9">
        <w:rPr>
          <w:lang w:val="pl-PL"/>
        </w:rPr>
        <w:t xml:space="preserve"> Mg odpadów komunalnych, w tym:</w:t>
      </w:r>
    </w:p>
    <w:p w:rsidR="00E932B7" w:rsidRPr="009A71F9" w:rsidRDefault="00551F93" w:rsidP="00E932B7">
      <w:pPr>
        <w:pStyle w:val="Standard"/>
        <w:numPr>
          <w:ilvl w:val="0"/>
          <w:numId w:val="4"/>
        </w:numPr>
        <w:spacing w:line="360" w:lineRule="auto"/>
        <w:jc w:val="both"/>
        <w:rPr>
          <w:lang w:val="pl-PL"/>
        </w:rPr>
      </w:pPr>
      <w:r w:rsidRPr="009A71F9">
        <w:rPr>
          <w:lang w:val="pl-PL"/>
        </w:rPr>
        <w:t>niesegregowane (</w:t>
      </w:r>
      <w:r w:rsidR="00E932B7" w:rsidRPr="009A71F9">
        <w:rPr>
          <w:lang w:val="pl-PL"/>
        </w:rPr>
        <w:t>zmieszane</w:t>
      </w:r>
      <w:r w:rsidRPr="009A71F9">
        <w:rPr>
          <w:lang w:val="pl-PL"/>
        </w:rPr>
        <w:t>)</w:t>
      </w:r>
      <w:r w:rsidR="00E932B7" w:rsidRPr="009A71F9">
        <w:rPr>
          <w:lang w:val="pl-PL"/>
        </w:rPr>
        <w:t xml:space="preserve"> </w:t>
      </w:r>
      <w:r w:rsidRPr="009A71F9">
        <w:rPr>
          <w:lang w:val="pl-PL"/>
        </w:rPr>
        <w:t>odpady komunalne</w:t>
      </w:r>
      <w:r w:rsidR="005F4E8D" w:rsidRPr="009A71F9">
        <w:rPr>
          <w:lang w:val="pl-PL"/>
        </w:rPr>
        <w:t xml:space="preserve"> </w:t>
      </w:r>
      <w:r w:rsidR="00B17493">
        <w:rPr>
          <w:lang w:val="pl-PL"/>
        </w:rPr>
        <w:t xml:space="preserve">– 2380,6 </w:t>
      </w:r>
      <w:r w:rsidR="00E932B7" w:rsidRPr="009A71F9">
        <w:rPr>
          <w:lang w:val="pl-PL"/>
        </w:rPr>
        <w:t>Mg</w:t>
      </w:r>
    </w:p>
    <w:p w:rsidR="00E932B7" w:rsidRPr="009A71F9" w:rsidRDefault="00B17493" w:rsidP="00E932B7">
      <w:pPr>
        <w:pStyle w:val="Standard"/>
        <w:numPr>
          <w:ilvl w:val="0"/>
          <w:numId w:val="4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odpady zielone </w:t>
      </w:r>
      <w:r w:rsidR="00E932B7" w:rsidRPr="009A71F9">
        <w:rPr>
          <w:lang w:val="pl-PL"/>
        </w:rPr>
        <w:t xml:space="preserve">- </w:t>
      </w:r>
      <w:r>
        <w:rPr>
          <w:lang w:val="pl-PL"/>
        </w:rPr>
        <w:t>157</w:t>
      </w:r>
      <w:r w:rsidR="00B30EDA" w:rsidRPr="009A71F9">
        <w:rPr>
          <w:lang w:val="pl-PL"/>
        </w:rPr>
        <w:t>,9</w:t>
      </w:r>
      <w:r w:rsidR="00E932B7" w:rsidRPr="009A71F9">
        <w:rPr>
          <w:lang w:val="pl-PL"/>
        </w:rPr>
        <w:t xml:space="preserve"> Mg</w:t>
      </w:r>
    </w:p>
    <w:p w:rsidR="00E932B7" w:rsidRPr="009A71F9" w:rsidRDefault="00B30EDA" w:rsidP="00E932B7">
      <w:pPr>
        <w:pStyle w:val="Standard"/>
        <w:numPr>
          <w:ilvl w:val="0"/>
          <w:numId w:val="4"/>
        </w:numPr>
        <w:spacing w:line="360" w:lineRule="auto"/>
        <w:jc w:val="both"/>
        <w:rPr>
          <w:lang w:val="pl-PL"/>
        </w:rPr>
      </w:pPr>
      <w:r w:rsidRPr="009A71F9">
        <w:rPr>
          <w:lang w:val="pl-PL"/>
        </w:rPr>
        <w:t xml:space="preserve">opakowania z </w:t>
      </w:r>
      <w:r w:rsidR="00E932B7" w:rsidRPr="009A71F9">
        <w:rPr>
          <w:lang w:val="pl-PL"/>
        </w:rPr>
        <w:t>papier</w:t>
      </w:r>
      <w:r w:rsidRPr="009A71F9">
        <w:rPr>
          <w:lang w:val="pl-PL"/>
        </w:rPr>
        <w:t>u i tektury</w:t>
      </w:r>
      <w:r w:rsidR="00E932B7" w:rsidRPr="009A71F9">
        <w:rPr>
          <w:lang w:val="pl-PL"/>
        </w:rPr>
        <w:t xml:space="preserve"> – </w:t>
      </w:r>
      <w:r w:rsidR="00B17493">
        <w:rPr>
          <w:lang w:val="pl-PL"/>
        </w:rPr>
        <w:t>133,5</w:t>
      </w:r>
      <w:r w:rsidR="00E932B7" w:rsidRPr="009A71F9">
        <w:rPr>
          <w:lang w:val="pl-PL"/>
        </w:rPr>
        <w:t xml:space="preserve"> Mg</w:t>
      </w:r>
    </w:p>
    <w:p w:rsidR="00E932B7" w:rsidRPr="009A71F9" w:rsidRDefault="00B30EDA" w:rsidP="00E932B7">
      <w:pPr>
        <w:pStyle w:val="Standard"/>
        <w:numPr>
          <w:ilvl w:val="0"/>
          <w:numId w:val="4"/>
        </w:numPr>
        <w:spacing w:line="360" w:lineRule="auto"/>
        <w:jc w:val="both"/>
        <w:rPr>
          <w:lang w:val="pl-PL"/>
        </w:rPr>
      </w:pPr>
      <w:r w:rsidRPr="009A71F9">
        <w:rPr>
          <w:lang w:val="pl-PL"/>
        </w:rPr>
        <w:t>opakowania ze szkła</w:t>
      </w:r>
      <w:r w:rsidR="00E932B7" w:rsidRPr="009A71F9">
        <w:rPr>
          <w:lang w:val="pl-PL"/>
        </w:rPr>
        <w:t xml:space="preserve"> – </w:t>
      </w:r>
      <w:r w:rsidR="00157A1F">
        <w:rPr>
          <w:lang w:val="pl-PL"/>
        </w:rPr>
        <w:t>201,2</w:t>
      </w:r>
      <w:r w:rsidR="00E932B7" w:rsidRPr="009A71F9">
        <w:rPr>
          <w:lang w:val="pl-PL"/>
        </w:rPr>
        <w:t xml:space="preserve"> Mg</w:t>
      </w:r>
    </w:p>
    <w:p w:rsidR="00E932B7" w:rsidRPr="009A71F9" w:rsidRDefault="00B30EDA" w:rsidP="00B30EDA">
      <w:pPr>
        <w:pStyle w:val="Standard"/>
        <w:numPr>
          <w:ilvl w:val="0"/>
          <w:numId w:val="4"/>
        </w:numPr>
        <w:spacing w:line="360" w:lineRule="auto"/>
        <w:jc w:val="both"/>
        <w:rPr>
          <w:lang w:val="pl-PL"/>
        </w:rPr>
      </w:pPr>
      <w:r w:rsidRPr="009A71F9">
        <w:rPr>
          <w:lang w:val="pl-PL"/>
        </w:rPr>
        <w:t>opakowania z tworzyw sztucznych</w:t>
      </w:r>
      <w:r w:rsidR="00E932B7" w:rsidRPr="009A71F9">
        <w:rPr>
          <w:lang w:val="pl-PL"/>
        </w:rPr>
        <w:t xml:space="preserve"> – </w:t>
      </w:r>
      <w:r w:rsidR="00B17493">
        <w:rPr>
          <w:lang w:val="pl-PL"/>
        </w:rPr>
        <w:t>5,2</w:t>
      </w:r>
      <w:r w:rsidR="00E932B7" w:rsidRPr="009A71F9">
        <w:rPr>
          <w:lang w:val="pl-PL"/>
        </w:rPr>
        <w:t xml:space="preserve"> Mg</w:t>
      </w:r>
    </w:p>
    <w:p w:rsidR="00E932B7" w:rsidRPr="009A71F9" w:rsidRDefault="00E932B7" w:rsidP="00E932B7">
      <w:pPr>
        <w:pStyle w:val="Standard"/>
        <w:numPr>
          <w:ilvl w:val="0"/>
          <w:numId w:val="4"/>
        </w:numPr>
        <w:spacing w:line="360" w:lineRule="auto"/>
        <w:jc w:val="both"/>
        <w:rPr>
          <w:lang w:val="pl-PL"/>
        </w:rPr>
      </w:pPr>
      <w:r w:rsidRPr="009A71F9">
        <w:rPr>
          <w:lang w:val="pl-PL"/>
        </w:rPr>
        <w:t xml:space="preserve">zmieszane odpady opakowaniowe – </w:t>
      </w:r>
      <w:r w:rsidR="00B17493">
        <w:rPr>
          <w:lang w:val="pl-PL"/>
        </w:rPr>
        <w:t>146</w:t>
      </w:r>
      <w:r w:rsidR="00B30EDA" w:rsidRPr="009A71F9">
        <w:rPr>
          <w:lang w:val="pl-PL"/>
        </w:rPr>
        <w:t>,8</w:t>
      </w:r>
      <w:r w:rsidRPr="009A71F9">
        <w:rPr>
          <w:lang w:val="pl-PL"/>
        </w:rPr>
        <w:t xml:space="preserve"> Mg</w:t>
      </w:r>
    </w:p>
    <w:p w:rsidR="00E932B7" w:rsidRPr="009A71F9" w:rsidRDefault="00B17493" w:rsidP="00E932B7">
      <w:pPr>
        <w:pStyle w:val="Standard"/>
        <w:numPr>
          <w:ilvl w:val="0"/>
          <w:numId w:val="4"/>
        </w:numPr>
        <w:spacing w:line="360" w:lineRule="auto"/>
        <w:jc w:val="both"/>
        <w:rPr>
          <w:lang w:val="pl-PL"/>
        </w:rPr>
      </w:pPr>
      <w:r>
        <w:rPr>
          <w:lang w:val="pl-PL"/>
        </w:rPr>
        <w:t>papier i tektura – 33</w:t>
      </w:r>
      <w:r w:rsidR="00B30EDA" w:rsidRPr="009A71F9">
        <w:rPr>
          <w:lang w:val="pl-PL"/>
        </w:rPr>
        <w:t>,1</w:t>
      </w:r>
      <w:r w:rsidR="00E932B7" w:rsidRPr="009A71F9">
        <w:rPr>
          <w:lang w:val="pl-PL"/>
        </w:rPr>
        <w:t xml:space="preserve"> Mg</w:t>
      </w:r>
    </w:p>
    <w:p w:rsidR="00E932B7" w:rsidRPr="009A71F9" w:rsidRDefault="00E932B7" w:rsidP="00E932B7">
      <w:pPr>
        <w:pStyle w:val="Standard"/>
        <w:numPr>
          <w:ilvl w:val="0"/>
          <w:numId w:val="4"/>
        </w:numPr>
        <w:spacing w:line="360" w:lineRule="auto"/>
        <w:jc w:val="both"/>
        <w:rPr>
          <w:lang w:val="pl-PL"/>
        </w:rPr>
      </w:pPr>
      <w:r w:rsidRPr="009A71F9">
        <w:rPr>
          <w:lang w:val="pl-PL"/>
        </w:rPr>
        <w:t xml:space="preserve">odpady budowlane i rozbiórkowe – </w:t>
      </w:r>
      <w:r w:rsidR="00B17493">
        <w:rPr>
          <w:lang w:val="pl-PL"/>
        </w:rPr>
        <w:t>63,6</w:t>
      </w:r>
      <w:r w:rsidRPr="009A71F9">
        <w:rPr>
          <w:lang w:val="pl-PL"/>
        </w:rPr>
        <w:t xml:space="preserve"> Mg</w:t>
      </w:r>
    </w:p>
    <w:p w:rsidR="00E932B7" w:rsidRPr="009A71F9" w:rsidRDefault="00E932B7" w:rsidP="00E932B7">
      <w:pPr>
        <w:pStyle w:val="Standard"/>
        <w:numPr>
          <w:ilvl w:val="0"/>
          <w:numId w:val="4"/>
        </w:numPr>
        <w:spacing w:line="360" w:lineRule="auto"/>
        <w:jc w:val="both"/>
        <w:rPr>
          <w:lang w:val="pl-PL"/>
        </w:rPr>
      </w:pPr>
      <w:r w:rsidRPr="009A71F9">
        <w:rPr>
          <w:lang w:val="pl-PL"/>
        </w:rPr>
        <w:t xml:space="preserve">popiół z palenisk domowych – </w:t>
      </w:r>
      <w:r w:rsidR="00B97F2D">
        <w:rPr>
          <w:lang w:val="pl-PL"/>
        </w:rPr>
        <w:t>112,1</w:t>
      </w:r>
      <w:r w:rsidRPr="009A71F9">
        <w:rPr>
          <w:lang w:val="pl-PL"/>
        </w:rPr>
        <w:t xml:space="preserve"> Mg</w:t>
      </w:r>
    </w:p>
    <w:p w:rsidR="00E932B7" w:rsidRPr="009A71F9" w:rsidRDefault="00E932B7" w:rsidP="00E932B7">
      <w:pPr>
        <w:pStyle w:val="Standard"/>
        <w:numPr>
          <w:ilvl w:val="0"/>
          <w:numId w:val="4"/>
        </w:numPr>
        <w:spacing w:line="360" w:lineRule="auto"/>
        <w:jc w:val="both"/>
        <w:rPr>
          <w:lang w:val="pl-PL"/>
        </w:rPr>
      </w:pPr>
      <w:r w:rsidRPr="009A71F9">
        <w:rPr>
          <w:lang w:val="pl-PL"/>
        </w:rPr>
        <w:t xml:space="preserve">zużyty sprzęt </w:t>
      </w:r>
      <w:r w:rsidR="009A71F9" w:rsidRPr="009A71F9">
        <w:rPr>
          <w:lang w:val="pl-PL"/>
        </w:rPr>
        <w:t>elektryczny</w:t>
      </w:r>
      <w:r w:rsidRPr="009A71F9">
        <w:rPr>
          <w:lang w:val="pl-PL"/>
        </w:rPr>
        <w:t xml:space="preserve"> i elektroniczny – </w:t>
      </w:r>
      <w:r w:rsidR="00B97F2D">
        <w:rPr>
          <w:lang w:val="pl-PL"/>
        </w:rPr>
        <w:t>8,4</w:t>
      </w:r>
      <w:r w:rsidRPr="009A71F9">
        <w:rPr>
          <w:lang w:val="pl-PL"/>
        </w:rPr>
        <w:t xml:space="preserve"> Mg</w:t>
      </w:r>
    </w:p>
    <w:p w:rsidR="00E932B7" w:rsidRPr="009A71F9" w:rsidRDefault="00E932B7" w:rsidP="00E932B7">
      <w:pPr>
        <w:pStyle w:val="Standard"/>
        <w:numPr>
          <w:ilvl w:val="0"/>
          <w:numId w:val="4"/>
        </w:numPr>
        <w:spacing w:line="360" w:lineRule="auto"/>
        <w:jc w:val="both"/>
        <w:rPr>
          <w:lang w:val="pl-PL"/>
        </w:rPr>
      </w:pPr>
      <w:r w:rsidRPr="009A71F9">
        <w:rPr>
          <w:lang w:val="pl-PL"/>
        </w:rPr>
        <w:t xml:space="preserve">odpady wielkogabarytowe – </w:t>
      </w:r>
      <w:r w:rsidR="00B97F2D">
        <w:rPr>
          <w:lang w:val="pl-PL"/>
        </w:rPr>
        <w:t>39,5</w:t>
      </w:r>
      <w:r w:rsidRPr="009A71F9">
        <w:rPr>
          <w:lang w:val="pl-PL"/>
        </w:rPr>
        <w:t xml:space="preserve"> Mg</w:t>
      </w:r>
    </w:p>
    <w:p w:rsidR="00E932B7" w:rsidRPr="009A71F9" w:rsidRDefault="00E932B7" w:rsidP="00E932B7">
      <w:pPr>
        <w:pStyle w:val="Standard"/>
        <w:numPr>
          <w:ilvl w:val="0"/>
          <w:numId w:val="4"/>
        </w:numPr>
        <w:spacing w:line="360" w:lineRule="auto"/>
        <w:jc w:val="both"/>
        <w:rPr>
          <w:lang w:val="pl-PL"/>
        </w:rPr>
      </w:pPr>
      <w:r w:rsidRPr="009A71F9">
        <w:rPr>
          <w:lang w:val="pl-PL"/>
        </w:rPr>
        <w:lastRenderedPageBreak/>
        <w:t xml:space="preserve">zużyte opony – </w:t>
      </w:r>
      <w:r w:rsidR="00B97F2D">
        <w:rPr>
          <w:lang w:val="pl-PL"/>
        </w:rPr>
        <w:t>8,6</w:t>
      </w:r>
      <w:r w:rsidRPr="009A71F9">
        <w:rPr>
          <w:lang w:val="pl-PL"/>
        </w:rPr>
        <w:t xml:space="preserve"> Mg</w:t>
      </w:r>
    </w:p>
    <w:p w:rsidR="00E932B7" w:rsidRPr="009A71F9" w:rsidRDefault="00E932B7" w:rsidP="00E932B7">
      <w:pPr>
        <w:pStyle w:val="Standard"/>
        <w:numPr>
          <w:ilvl w:val="0"/>
          <w:numId w:val="4"/>
        </w:numPr>
        <w:spacing w:line="360" w:lineRule="auto"/>
        <w:jc w:val="both"/>
        <w:rPr>
          <w:lang w:val="pl-PL"/>
        </w:rPr>
      </w:pPr>
      <w:r w:rsidRPr="009A71F9">
        <w:rPr>
          <w:lang w:val="pl-PL"/>
        </w:rPr>
        <w:t>przetermi</w:t>
      </w:r>
      <w:r w:rsidR="00B97F2D">
        <w:rPr>
          <w:lang w:val="pl-PL"/>
        </w:rPr>
        <w:t>nowane leki – 0,7</w:t>
      </w:r>
      <w:r w:rsidRPr="009A71F9">
        <w:rPr>
          <w:lang w:val="pl-PL"/>
        </w:rPr>
        <w:t xml:space="preserve"> Mg</w:t>
      </w:r>
    </w:p>
    <w:p w:rsidR="00E932B7" w:rsidRPr="009A71F9" w:rsidRDefault="00E932B7" w:rsidP="00E932B7">
      <w:pPr>
        <w:pStyle w:val="Standard"/>
        <w:numPr>
          <w:ilvl w:val="0"/>
          <w:numId w:val="4"/>
        </w:numPr>
        <w:spacing w:line="360" w:lineRule="auto"/>
        <w:jc w:val="both"/>
        <w:rPr>
          <w:lang w:val="pl-PL"/>
        </w:rPr>
      </w:pPr>
      <w:r w:rsidRPr="009A71F9">
        <w:rPr>
          <w:lang w:val="pl-PL"/>
        </w:rPr>
        <w:t xml:space="preserve">odpady z czyszczenia ulic </w:t>
      </w:r>
      <w:r w:rsidR="00B97F2D">
        <w:rPr>
          <w:lang w:val="pl-PL"/>
        </w:rPr>
        <w:t>i placów – 18</w:t>
      </w:r>
      <w:r w:rsidR="00B30EDA" w:rsidRPr="009A71F9">
        <w:rPr>
          <w:lang w:val="pl-PL"/>
        </w:rPr>
        <w:t>,7</w:t>
      </w:r>
      <w:r w:rsidRPr="009A71F9">
        <w:rPr>
          <w:lang w:val="pl-PL"/>
        </w:rPr>
        <w:t xml:space="preserve"> Mg</w:t>
      </w:r>
    </w:p>
    <w:p w:rsidR="00E932B7" w:rsidRPr="009A71F9" w:rsidRDefault="00E932B7" w:rsidP="00E932B7">
      <w:pPr>
        <w:pStyle w:val="Standard"/>
        <w:numPr>
          <w:ilvl w:val="0"/>
          <w:numId w:val="4"/>
        </w:numPr>
        <w:spacing w:line="360" w:lineRule="auto"/>
        <w:jc w:val="both"/>
        <w:rPr>
          <w:lang w:val="pl-PL"/>
        </w:rPr>
      </w:pPr>
      <w:r w:rsidRPr="009A71F9">
        <w:rPr>
          <w:lang w:val="pl-PL"/>
        </w:rPr>
        <w:t xml:space="preserve">odpady z targowisk – </w:t>
      </w:r>
      <w:r w:rsidR="00B97F2D">
        <w:rPr>
          <w:lang w:val="pl-PL"/>
        </w:rPr>
        <w:t>18,2</w:t>
      </w:r>
      <w:r w:rsidRPr="009A71F9">
        <w:rPr>
          <w:lang w:val="pl-PL"/>
        </w:rPr>
        <w:t xml:space="preserve"> Mg</w:t>
      </w:r>
    </w:p>
    <w:p w:rsidR="00E932B7" w:rsidRDefault="00E932B7" w:rsidP="00E932B7">
      <w:pPr>
        <w:pStyle w:val="Standard"/>
        <w:numPr>
          <w:ilvl w:val="0"/>
          <w:numId w:val="4"/>
        </w:numPr>
        <w:spacing w:line="360" w:lineRule="auto"/>
        <w:jc w:val="both"/>
        <w:rPr>
          <w:lang w:val="pl-PL"/>
        </w:rPr>
      </w:pPr>
      <w:r w:rsidRPr="009A71F9">
        <w:rPr>
          <w:lang w:val="pl-PL"/>
        </w:rPr>
        <w:t xml:space="preserve">inne odpady nieulegające biodegradacji – </w:t>
      </w:r>
      <w:r w:rsidR="00B97F2D">
        <w:rPr>
          <w:lang w:val="pl-PL"/>
        </w:rPr>
        <w:t>97,3</w:t>
      </w:r>
      <w:r w:rsidRPr="009A71F9">
        <w:rPr>
          <w:lang w:val="pl-PL"/>
        </w:rPr>
        <w:t xml:space="preserve"> Mg</w:t>
      </w:r>
    </w:p>
    <w:p w:rsidR="00B97F2D" w:rsidRPr="009A71F9" w:rsidRDefault="00B97F2D" w:rsidP="00E932B7">
      <w:pPr>
        <w:pStyle w:val="Standard"/>
        <w:numPr>
          <w:ilvl w:val="0"/>
          <w:numId w:val="4"/>
        </w:numPr>
        <w:spacing w:line="360" w:lineRule="auto"/>
        <w:jc w:val="both"/>
        <w:rPr>
          <w:lang w:val="pl-PL"/>
        </w:rPr>
      </w:pPr>
      <w:r>
        <w:rPr>
          <w:lang w:val="pl-PL"/>
        </w:rPr>
        <w:t>gleba i ziemia, w tym kamienie – 3,7 Mg</w:t>
      </w:r>
    </w:p>
    <w:p w:rsidR="00E932B7" w:rsidRPr="009A71F9" w:rsidRDefault="00E932B7" w:rsidP="00E932B7">
      <w:pPr>
        <w:pStyle w:val="Standard"/>
        <w:spacing w:line="360" w:lineRule="auto"/>
        <w:jc w:val="both"/>
        <w:rPr>
          <w:lang w:val="pl-PL"/>
        </w:rPr>
      </w:pPr>
    </w:p>
    <w:p w:rsidR="00E932B7" w:rsidRPr="009A71F9" w:rsidRDefault="00E932B7" w:rsidP="00E932B7">
      <w:pPr>
        <w:pStyle w:val="Standard"/>
        <w:spacing w:line="360" w:lineRule="auto"/>
        <w:jc w:val="both"/>
        <w:rPr>
          <w:b/>
          <w:bCs/>
          <w:lang w:val="pl-PL"/>
        </w:rPr>
      </w:pPr>
      <w:r w:rsidRPr="009A71F9">
        <w:rPr>
          <w:b/>
          <w:bCs/>
          <w:lang w:val="pl-PL"/>
        </w:rPr>
        <w:t>3. Osiągnięte</w:t>
      </w:r>
      <w:r w:rsidR="005473D8">
        <w:rPr>
          <w:b/>
          <w:bCs/>
          <w:lang w:val="pl-PL"/>
        </w:rPr>
        <w:t xml:space="preserve"> przez Miasto Siemiatycze w 2015</w:t>
      </w:r>
      <w:r w:rsidRPr="009A71F9">
        <w:rPr>
          <w:b/>
          <w:bCs/>
          <w:lang w:val="pl-PL"/>
        </w:rPr>
        <w:t xml:space="preserve"> roku poziomy:</w:t>
      </w:r>
    </w:p>
    <w:p w:rsidR="00E932B7" w:rsidRPr="009A71F9" w:rsidRDefault="00E932B7" w:rsidP="00E932B7">
      <w:pPr>
        <w:pStyle w:val="Standard"/>
        <w:numPr>
          <w:ilvl w:val="0"/>
          <w:numId w:val="4"/>
        </w:numPr>
        <w:spacing w:line="360" w:lineRule="auto"/>
        <w:jc w:val="both"/>
        <w:rPr>
          <w:lang w:val="pl-PL"/>
        </w:rPr>
      </w:pPr>
      <w:r w:rsidRPr="009A71F9">
        <w:rPr>
          <w:lang w:val="pl-PL"/>
        </w:rPr>
        <w:t xml:space="preserve">poziom ograniczenia masy odpadów komunalnych ulegających biodegradacji </w:t>
      </w:r>
      <w:r w:rsidR="005473D8">
        <w:rPr>
          <w:lang w:val="pl-PL"/>
        </w:rPr>
        <w:t xml:space="preserve">kierowanych do składowania – 0,9 </w:t>
      </w:r>
      <w:r w:rsidRPr="009A71F9">
        <w:rPr>
          <w:lang w:val="pl-PL"/>
        </w:rPr>
        <w:t>%</w:t>
      </w:r>
    </w:p>
    <w:p w:rsidR="00E932B7" w:rsidRPr="009A71F9" w:rsidRDefault="00E932B7" w:rsidP="00E932B7">
      <w:pPr>
        <w:pStyle w:val="Standard"/>
        <w:numPr>
          <w:ilvl w:val="0"/>
          <w:numId w:val="4"/>
        </w:numPr>
        <w:spacing w:line="360" w:lineRule="auto"/>
        <w:jc w:val="both"/>
        <w:rPr>
          <w:lang w:val="pl-PL"/>
        </w:rPr>
      </w:pPr>
      <w:r w:rsidRPr="009A71F9">
        <w:rPr>
          <w:lang w:val="pl-PL"/>
        </w:rPr>
        <w:t>poziom recyklingu i przygotowania do ponownego użycia następujących frakcji: papieru, szkła,</w:t>
      </w:r>
      <w:r w:rsidR="005473D8">
        <w:rPr>
          <w:lang w:val="pl-PL"/>
        </w:rPr>
        <w:t xml:space="preserve"> tworzyw sztucznych i metalu – 60</w:t>
      </w:r>
      <w:r w:rsidR="00935D52" w:rsidRPr="009A71F9">
        <w:rPr>
          <w:lang w:val="pl-PL"/>
        </w:rPr>
        <w:t>,3</w:t>
      </w:r>
      <w:r w:rsidR="005473D8">
        <w:rPr>
          <w:lang w:val="pl-PL"/>
        </w:rPr>
        <w:t xml:space="preserve"> </w:t>
      </w:r>
      <w:r w:rsidRPr="009A71F9">
        <w:rPr>
          <w:lang w:val="pl-PL"/>
        </w:rPr>
        <w:t>%</w:t>
      </w:r>
    </w:p>
    <w:p w:rsidR="00E932B7" w:rsidRPr="009A71F9" w:rsidRDefault="00E932B7" w:rsidP="00E932B7">
      <w:pPr>
        <w:pStyle w:val="Standard"/>
        <w:numPr>
          <w:ilvl w:val="0"/>
          <w:numId w:val="4"/>
        </w:numPr>
        <w:spacing w:line="360" w:lineRule="auto"/>
        <w:jc w:val="both"/>
        <w:rPr>
          <w:lang w:val="pl-PL"/>
        </w:rPr>
      </w:pPr>
      <w:r w:rsidRPr="009A71F9">
        <w:rPr>
          <w:lang w:val="pl-PL"/>
        </w:rPr>
        <w:t>poziom recyklingu, przygotowania do ponownego użycia i odzysku innymi metodami innych niż niebezpieczne materiałów bu</w:t>
      </w:r>
      <w:r w:rsidR="005473D8">
        <w:rPr>
          <w:lang w:val="pl-PL"/>
        </w:rPr>
        <w:t xml:space="preserve">dowlanych  i rozbiórkowych – 54,9 </w:t>
      </w:r>
      <w:r w:rsidRPr="009A71F9">
        <w:rPr>
          <w:lang w:val="pl-PL"/>
        </w:rPr>
        <w:t>%</w:t>
      </w:r>
    </w:p>
    <w:p w:rsidR="00E932B7" w:rsidRPr="009A71F9" w:rsidRDefault="005F4E8D" w:rsidP="00E932B7">
      <w:pPr>
        <w:pStyle w:val="Standard"/>
        <w:spacing w:line="360" w:lineRule="auto"/>
        <w:jc w:val="both"/>
        <w:rPr>
          <w:lang w:val="pl-PL"/>
        </w:rPr>
      </w:pPr>
      <w:r w:rsidRPr="009A71F9">
        <w:rPr>
          <w:lang w:val="pl-PL"/>
        </w:rPr>
        <w:tab/>
        <w:t>Osiągając ww. poziomy</w:t>
      </w:r>
      <w:r w:rsidR="00E932B7" w:rsidRPr="009A71F9">
        <w:rPr>
          <w:lang w:val="pl-PL"/>
        </w:rPr>
        <w:t xml:space="preserve"> Miasto Siemiatycze </w:t>
      </w:r>
      <w:r w:rsidRPr="009A71F9">
        <w:rPr>
          <w:lang w:val="pl-PL"/>
        </w:rPr>
        <w:t>s</w:t>
      </w:r>
      <w:r w:rsidR="00E932B7" w:rsidRPr="009A71F9">
        <w:rPr>
          <w:lang w:val="pl-PL"/>
        </w:rPr>
        <w:t>pełni</w:t>
      </w:r>
      <w:r w:rsidRPr="009A71F9">
        <w:rPr>
          <w:lang w:val="pl-PL"/>
        </w:rPr>
        <w:t>ło</w:t>
      </w:r>
      <w:r w:rsidR="00E932B7" w:rsidRPr="009A71F9">
        <w:rPr>
          <w:lang w:val="pl-PL"/>
        </w:rPr>
        <w:t xml:space="preserve"> obowiązek zapisany w ustawie o utrzymaniu</w:t>
      </w:r>
      <w:r w:rsidRPr="009A71F9">
        <w:rPr>
          <w:lang w:val="pl-PL"/>
        </w:rPr>
        <w:t xml:space="preserve"> czystości i porządku w gminach</w:t>
      </w:r>
      <w:r w:rsidR="00E932B7" w:rsidRPr="009A71F9">
        <w:rPr>
          <w:lang w:val="pl-PL"/>
        </w:rPr>
        <w:t>.</w:t>
      </w:r>
    </w:p>
    <w:p w:rsidR="00E932B7" w:rsidRPr="009A71F9" w:rsidRDefault="00E932B7" w:rsidP="00E932B7">
      <w:pPr>
        <w:pStyle w:val="Standard"/>
        <w:spacing w:line="360" w:lineRule="auto"/>
        <w:jc w:val="both"/>
        <w:rPr>
          <w:lang w:val="pl-PL"/>
        </w:rPr>
      </w:pPr>
    </w:p>
    <w:p w:rsidR="00E932B7" w:rsidRPr="009A71F9" w:rsidRDefault="00E932B7" w:rsidP="0077493C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lang w:val="pl-PL"/>
        </w:rPr>
      </w:pPr>
      <w:r w:rsidRPr="009A71F9">
        <w:rPr>
          <w:b/>
          <w:bCs/>
          <w:lang w:val="pl-PL"/>
        </w:rPr>
        <w:t>Potrzeby inwestycyjne związane z gospodarowaniem odpadami komunalnymi.</w:t>
      </w:r>
    </w:p>
    <w:p w:rsidR="00E932B7" w:rsidRPr="009A71F9" w:rsidRDefault="00E932B7" w:rsidP="00E932B7">
      <w:pPr>
        <w:pStyle w:val="Standard"/>
        <w:spacing w:line="360" w:lineRule="auto"/>
        <w:jc w:val="both"/>
        <w:rPr>
          <w:lang w:val="pl-PL"/>
        </w:rPr>
      </w:pPr>
      <w:r w:rsidRPr="009A71F9">
        <w:rPr>
          <w:lang w:val="pl-PL"/>
        </w:rPr>
        <w:tab/>
        <w:t xml:space="preserve"> Analizując obecnie obowiązujący system odbioru i zagospodarowania odpadów komunalnych, można stwierdzić, że działa on sprawnie i nie </w:t>
      </w:r>
      <w:r w:rsidR="009A71F9" w:rsidRPr="009A71F9">
        <w:rPr>
          <w:lang w:val="pl-PL"/>
        </w:rPr>
        <w:t>występują</w:t>
      </w:r>
      <w:r w:rsidRPr="009A71F9">
        <w:rPr>
          <w:lang w:val="pl-PL"/>
        </w:rPr>
        <w:t xml:space="preserve"> większe problemy z jego funkcjonowaniem.</w:t>
      </w:r>
    </w:p>
    <w:p w:rsidR="00E932B7" w:rsidRPr="009A71F9" w:rsidRDefault="00E932B7" w:rsidP="00E932B7">
      <w:pPr>
        <w:pStyle w:val="Standard"/>
        <w:spacing w:line="360" w:lineRule="auto"/>
        <w:jc w:val="both"/>
        <w:rPr>
          <w:lang w:val="pl-PL"/>
        </w:rPr>
      </w:pPr>
      <w:r w:rsidRPr="009A71F9">
        <w:rPr>
          <w:lang w:val="pl-PL"/>
        </w:rPr>
        <w:t xml:space="preserve">Częstotliwość odbioru </w:t>
      </w:r>
      <w:r w:rsidR="00AE2F07" w:rsidRPr="009A71F9">
        <w:rPr>
          <w:lang w:val="pl-PL"/>
        </w:rPr>
        <w:t xml:space="preserve">poszczególnych rodzajów </w:t>
      </w:r>
      <w:r w:rsidRPr="009A71F9">
        <w:rPr>
          <w:lang w:val="pl-PL"/>
        </w:rPr>
        <w:t xml:space="preserve">odpadów </w:t>
      </w:r>
      <w:r w:rsidR="003B2B33" w:rsidRPr="009A71F9">
        <w:rPr>
          <w:lang w:val="pl-PL"/>
        </w:rPr>
        <w:t xml:space="preserve">oraz ilość worków i pojemników przeznaczonych na odpady zbierane selektywnie </w:t>
      </w:r>
      <w:r w:rsidR="005473D8">
        <w:rPr>
          <w:lang w:val="pl-PL"/>
        </w:rPr>
        <w:t>w 2015</w:t>
      </w:r>
      <w:r w:rsidR="005473D8" w:rsidRPr="009A71F9">
        <w:rPr>
          <w:lang w:val="pl-PL"/>
        </w:rPr>
        <w:t xml:space="preserve"> roku </w:t>
      </w:r>
      <w:r w:rsidR="003B2B33" w:rsidRPr="009A71F9">
        <w:rPr>
          <w:lang w:val="pl-PL"/>
        </w:rPr>
        <w:t>okazała się</w:t>
      </w:r>
      <w:r w:rsidR="00AE2F07" w:rsidRPr="009A71F9">
        <w:rPr>
          <w:lang w:val="pl-PL"/>
        </w:rPr>
        <w:t xml:space="preserve"> wystarczająca</w:t>
      </w:r>
      <w:r w:rsidR="003B2B33" w:rsidRPr="009A71F9">
        <w:rPr>
          <w:lang w:val="pl-PL"/>
        </w:rPr>
        <w:t>.</w:t>
      </w:r>
    </w:p>
    <w:p w:rsidR="00E932B7" w:rsidRPr="009A71F9" w:rsidRDefault="00E932B7" w:rsidP="00E932B7">
      <w:pPr>
        <w:pStyle w:val="Standard"/>
        <w:spacing w:line="360" w:lineRule="auto"/>
        <w:jc w:val="both"/>
        <w:rPr>
          <w:lang w:val="pl-PL"/>
        </w:rPr>
      </w:pPr>
      <w:r w:rsidRPr="009A71F9">
        <w:rPr>
          <w:lang w:val="pl-PL"/>
        </w:rPr>
        <w:t xml:space="preserve">Punkt selektywnej zbiórki odpadów komunalnych (PSZOK) jest położony na terenie miasta, w miejscu ogólnodostępnym, a godziny jego otwarcia są tak ustalone, aby bez problemów każdy   mieszkaniec mógł z niego skorzystać. Nie ma więc potrzeby organizacji dodatkowego punku </w:t>
      </w:r>
      <w:r w:rsidR="00AE2F07" w:rsidRPr="009A71F9">
        <w:rPr>
          <w:lang w:val="pl-PL"/>
        </w:rPr>
        <w:t>lub</w:t>
      </w:r>
      <w:r w:rsidRPr="009A71F9">
        <w:rPr>
          <w:lang w:val="pl-PL"/>
        </w:rPr>
        <w:t xml:space="preserve"> wydłużenia godzin otwarcia już istniejącego.</w:t>
      </w:r>
    </w:p>
    <w:p w:rsidR="00E932B7" w:rsidRPr="009A71F9" w:rsidRDefault="00E932B7" w:rsidP="00E932B7">
      <w:pPr>
        <w:pStyle w:val="Standard"/>
        <w:spacing w:line="360" w:lineRule="auto"/>
        <w:jc w:val="both"/>
        <w:rPr>
          <w:lang w:val="pl-PL"/>
        </w:rPr>
      </w:pPr>
      <w:r w:rsidRPr="009A71F9">
        <w:rPr>
          <w:lang w:val="pl-PL"/>
        </w:rPr>
        <w:t xml:space="preserve">Około 96% mieszkańców miasta zadeklarowało segregowanie odpadów i </w:t>
      </w:r>
      <w:r w:rsidR="00381C83" w:rsidRPr="009A71F9">
        <w:rPr>
          <w:lang w:val="pl-PL"/>
        </w:rPr>
        <w:t xml:space="preserve">większość z nich </w:t>
      </w:r>
      <w:r w:rsidRPr="009A71F9">
        <w:rPr>
          <w:lang w:val="pl-PL"/>
        </w:rPr>
        <w:t xml:space="preserve">wywiązuje się z tego obowiązku. </w:t>
      </w:r>
      <w:r w:rsidR="00381C83" w:rsidRPr="009A71F9">
        <w:rPr>
          <w:lang w:val="pl-PL"/>
        </w:rPr>
        <w:t>Zdarza</w:t>
      </w:r>
      <w:r w:rsidR="00AC7603">
        <w:rPr>
          <w:lang w:val="pl-PL"/>
        </w:rPr>
        <w:t>ły</w:t>
      </w:r>
      <w:r w:rsidR="00381C83" w:rsidRPr="009A71F9">
        <w:rPr>
          <w:lang w:val="pl-PL"/>
        </w:rPr>
        <w:t xml:space="preserve"> się jednak przypadki nie</w:t>
      </w:r>
      <w:r w:rsidR="000B36FB" w:rsidRPr="009A71F9">
        <w:rPr>
          <w:lang w:val="pl-PL"/>
        </w:rPr>
        <w:t>prawidłowego</w:t>
      </w:r>
      <w:r w:rsidR="00381C83" w:rsidRPr="009A71F9">
        <w:rPr>
          <w:lang w:val="pl-PL"/>
        </w:rPr>
        <w:t xml:space="preserve"> segregowania odpadów, zwłaszcza w</w:t>
      </w:r>
      <w:r w:rsidR="000B5C16">
        <w:rPr>
          <w:lang w:val="pl-PL"/>
        </w:rPr>
        <w:t xml:space="preserve"> zabudowie wielorodzinnej, gdzie</w:t>
      </w:r>
      <w:r w:rsidR="00AC7603">
        <w:rPr>
          <w:lang w:val="pl-PL"/>
        </w:rPr>
        <w:t xml:space="preserve"> ze względu na dużą ilość mieszkańców korzystających z pojemników ustawionych w altankach śmietnikowych</w:t>
      </w:r>
      <w:r w:rsidR="000B5C16">
        <w:rPr>
          <w:lang w:val="pl-PL"/>
        </w:rPr>
        <w:t xml:space="preserve"> trudno jest udowodnić konkretnej osobie nie wypełnianie obowiązku segregowania odpadów. </w:t>
      </w:r>
    </w:p>
    <w:p w:rsidR="00E932B7" w:rsidRPr="009A71F9" w:rsidRDefault="000B5C16" w:rsidP="000B5C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2015</w:t>
      </w:r>
      <w:r w:rsidR="00E932B7" w:rsidRPr="009A71F9">
        <w:rPr>
          <w:rFonts w:ascii="Times New Roman" w:hAnsi="Times New Roman" w:cs="Times New Roman"/>
          <w:sz w:val="24"/>
          <w:szCs w:val="24"/>
        </w:rPr>
        <w:t xml:space="preserve"> roku Miasto Siemiatycze </w:t>
      </w:r>
      <w:r w:rsidR="001B1A12" w:rsidRPr="009A71F9">
        <w:rPr>
          <w:rFonts w:ascii="Times New Roman" w:hAnsi="Times New Roman" w:cs="Times New Roman"/>
          <w:sz w:val="24"/>
          <w:szCs w:val="24"/>
        </w:rPr>
        <w:t xml:space="preserve">nie realizowało </w:t>
      </w:r>
      <w:r>
        <w:rPr>
          <w:rFonts w:ascii="Times New Roman" w:hAnsi="Times New Roman" w:cs="Times New Roman"/>
          <w:sz w:val="24"/>
          <w:szCs w:val="24"/>
        </w:rPr>
        <w:t>żadnych</w:t>
      </w:r>
      <w:r w:rsidR="00861B31" w:rsidRPr="009A7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zadań inwestycyjnych </w:t>
      </w:r>
      <w:r w:rsidR="00E932B7" w:rsidRPr="009A71F9">
        <w:rPr>
          <w:rFonts w:ascii="Times New Roman" w:hAnsi="Times New Roman" w:cs="Times New Roman"/>
          <w:sz w:val="24"/>
          <w:szCs w:val="24"/>
        </w:rPr>
        <w:t>związanych z gospodarowaniem odpadami komunalnymi.</w:t>
      </w:r>
    </w:p>
    <w:p w:rsidR="00E932B7" w:rsidRPr="009A71F9" w:rsidRDefault="001B1A12" w:rsidP="001B1A12">
      <w:pPr>
        <w:pStyle w:val="Standard"/>
        <w:spacing w:line="360" w:lineRule="auto"/>
        <w:ind w:left="1440"/>
        <w:jc w:val="center"/>
        <w:rPr>
          <w:b/>
          <w:bCs/>
          <w:sz w:val="28"/>
          <w:szCs w:val="28"/>
          <w:lang w:val="pl-PL"/>
        </w:rPr>
      </w:pPr>
      <w:r w:rsidRPr="009A71F9">
        <w:rPr>
          <w:b/>
          <w:bCs/>
          <w:sz w:val="28"/>
          <w:szCs w:val="28"/>
          <w:lang w:val="pl-PL"/>
        </w:rPr>
        <w:lastRenderedPageBreak/>
        <w:t>IV.</w:t>
      </w:r>
      <w:r w:rsidR="00E932B7" w:rsidRPr="009A71F9">
        <w:rPr>
          <w:b/>
          <w:bCs/>
          <w:sz w:val="28"/>
          <w:szCs w:val="28"/>
          <w:lang w:val="pl-PL"/>
        </w:rPr>
        <w:t xml:space="preserve"> Koszty obsługi systemu </w:t>
      </w:r>
      <w:r w:rsidR="00407DAB" w:rsidRPr="009A71F9">
        <w:rPr>
          <w:b/>
          <w:bCs/>
          <w:sz w:val="28"/>
          <w:szCs w:val="28"/>
          <w:lang w:val="pl-PL"/>
        </w:rPr>
        <w:t xml:space="preserve">odbioru i zagospodarowania odpadów komunalnych </w:t>
      </w:r>
      <w:r w:rsidR="00E932B7" w:rsidRPr="009A71F9">
        <w:rPr>
          <w:b/>
          <w:bCs/>
          <w:sz w:val="28"/>
          <w:szCs w:val="28"/>
          <w:lang w:val="pl-PL"/>
        </w:rPr>
        <w:t xml:space="preserve">w </w:t>
      </w:r>
      <w:r w:rsidR="000B5C16">
        <w:rPr>
          <w:b/>
          <w:bCs/>
          <w:sz w:val="28"/>
          <w:szCs w:val="28"/>
          <w:lang w:val="pl-PL"/>
        </w:rPr>
        <w:t>2015</w:t>
      </w:r>
      <w:r w:rsidRPr="009A71F9">
        <w:rPr>
          <w:b/>
          <w:bCs/>
          <w:sz w:val="28"/>
          <w:szCs w:val="28"/>
          <w:lang w:val="pl-PL"/>
        </w:rPr>
        <w:t xml:space="preserve"> roku</w:t>
      </w:r>
    </w:p>
    <w:p w:rsidR="00E932B7" w:rsidRPr="009A71F9" w:rsidRDefault="00E932B7" w:rsidP="00E932B7">
      <w:pPr>
        <w:pStyle w:val="Standard"/>
        <w:numPr>
          <w:ilvl w:val="2"/>
          <w:numId w:val="7"/>
        </w:numPr>
        <w:spacing w:line="360" w:lineRule="auto"/>
        <w:jc w:val="both"/>
        <w:rPr>
          <w:lang w:val="pl-PL"/>
        </w:rPr>
      </w:pPr>
      <w:r w:rsidRPr="009A71F9">
        <w:rPr>
          <w:lang w:val="pl-PL"/>
        </w:rPr>
        <w:t xml:space="preserve">Odbiór  i zagospodarowanie odpadów komunalnych – umowa z </w:t>
      </w:r>
      <w:r w:rsidR="000B36FB" w:rsidRPr="009A71F9">
        <w:rPr>
          <w:lang w:val="pl-PL"/>
        </w:rPr>
        <w:t>MPO Sp. z o.o. w Bia</w:t>
      </w:r>
      <w:r w:rsidR="00407DAB" w:rsidRPr="009A71F9">
        <w:rPr>
          <w:lang w:val="pl-PL"/>
        </w:rPr>
        <w:t>ł</w:t>
      </w:r>
      <w:r w:rsidR="000B36FB" w:rsidRPr="009A71F9">
        <w:rPr>
          <w:lang w:val="pl-PL"/>
        </w:rPr>
        <w:t>ymstoku</w:t>
      </w:r>
      <w:r w:rsidRPr="009A71F9">
        <w:rPr>
          <w:lang w:val="pl-PL"/>
        </w:rPr>
        <w:t xml:space="preserve">  -</w:t>
      </w:r>
      <w:r w:rsidR="000B36FB" w:rsidRPr="009A71F9">
        <w:rPr>
          <w:lang w:val="pl-PL"/>
        </w:rPr>
        <w:t xml:space="preserve"> </w:t>
      </w:r>
      <w:r w:rsidR="000B5C16">
        <w:rPr>
          <w:lang w:val="pl-PL"/>
        </w:rPr>
        <w:t>962 928,00</w:t>
      </w:r>
      <w:r w:rsidR="000B5C16" w:rsidRPr="009A71F9">
        <w:rPr>
          <w:lang w:val="pl-PL"/>
        </w:rPr>
        <w:t xml:space="preserve"> </w:t>
      </w:r>
      <w:r w:rsidR="000B36FB" w:rsidRPr="009A71F9">
        <w:rPr>
          <w:lang w:val="pl-PL"/>
        </w:rPr>
        <w:t>zł</w:t>
      </w:r>
    </w:p>
    <w:p w:rsidR="00E932B7" w:rsidRPr="009A71F9" w:rsidRDefault="00E932B7" w:rsidP="00E932B7">
      <w:pPr>
        <w:pStyle w:val="Standard"/>
        <w:numPr>
          <w:ilvl w:val="2"/>
          <w:numId w:val="7"/>
        </w:numPr>
        <w:spacing w:line="360" w:lineRule="auto"/>
        <w:jc w:val="both"/>
        <w:rPr>
          <w:lang w:val="pl-PL"/>
        </w:rPr>
      </w:pPr>
      <w:r w:rsidRPr="009A71F9">
        <w:rPr>
          <w:lang w:val="pl-PL"/>
        </w:rPr>
        <w:t xml:space="preserve">Kampania informacyjna – </w:t>
      </w:r>
      <w:r w:rsidR="00407DAB" w:rsidRPr="009A71F9">
        <w:rPr>
          <w:lang w:val="pl-PL"/>
        </w:rPr>
        <w:t xml:space="preserve">0,00 </w:t>
      </w:r>
      <w:r w:rsidR="006F0457" w:rsidRPr="009A71F9">
        <w:rPr>
          <w:lang w:val="pl-PL"/>
        </w:rPr>
        <w:t>zł</w:t>
      </w:r>
    </w:p>
    <w:p w:rsidR="00E932B7" w:rsidRPr="009A71F9" w:rsidRDefault="00E932B7" w:rsidP="00E932B7">
      <w:pPr>
        <w:pStyle w:val="Standard"/>
        <w:numPr>
          <w:ilvl w:val="2"/>
          <w:numId w:val="7"/>
        </w:numPr>
        <w:spacing w:line="360" w:lineRule="auto"/>
        <w:jc w:val="both"/>
        <w:rPr>
          <w:lang w:val="pl-PL"/>
        </w:rPr>
      </w:pPr>
      <w:r w:rsidRPr="009A71F9">
        <w:rPr>
          <w:lang w:val="pl-PL"/>
        </w:rPr>
        <w:t>Obsługa administracyjna:</w:t>
      </w:r>
    </w:p>
    <w:p w:rsidR="00E932B7" w:rsidRPr="009A71F9" w:rsidRDefault="00E932B7" w:rsidP="00E932B7">
      <w:pPr>
        <w:pStyle w:val="Standard"/>
        <w:numPr>
          <w:ilvl w:val="0"/>
          <w:numId w:val="8"/>
        </w:numPr>
        <w:spacing w:line="360" w:lineRule="auto"/>
        <w:jc w:val="both"/>
        <w:rPr>
          <w:lang w:val="pl-PL"/>
        </w:rPr>
      </w:pPr>
      <w:r w:rsidRPr="009A71F9">
        <w:rPr>
          <w:lang w:val="pl-PL"/>
        </w:rPr>
        <w:t>wynagrodzenie prac</w:t>
      </w:r>
      <w:r w:rsidR="00407DAB" w:rsidRPr="009A71F9">
        <w:rPr>
          <w:lang w:val="pl-PL"/>
        </w:rPr>
        <w:t xml:space="preserve">owników z pochodnymi – </w:t>
      </w:r>
      <w:r w:rsidR="004679FC">
        <w:rPr>
          <w:lang w:val="pl-PL"/>
        </w:rPr>
        <w:t>117 059,86</w:t>
      </w:r>
      <w:r w:rsidR="00407DAB" w:rsidRPr="009A71F9">
        <w:rPr>
          <w:lang w:val="pl-PL"/>
        </w:rPr>
        <w:t xml:space="preserve"> </w:t>
      </w:r>
      <w:r w:rsidRPr="009A71F9">
        <w:rPr>
          <w:lang w:val="pl-PL"/>
        </w:rPr>
        <w:t>zł</w:t>
      </w:r>
    </w:p>
    <w:p w:rsidR="00E932B7" w:rsidRPr="009A71F9" w:rsidRDefault="00E932B7" w:rsidP="00E932B7">
      <w:pPr>
        <w:pStyle w:val="Standard"/>
        <w:numPr>
          <w:ilvl w:val="0"/>
          <w:numId w:val="8"/>
        </w:numPr>
        <w:spacing w:line="360" w:lineRule="auto"/>
        <w:jc w:val="both"/>
        <w:rPr>
          <w:lang w:val="pl-PL"/>
        </w:rPr>
      </w:pPr>
      <w:r w:rsidRPr="009A71F9">
        <w:rPr>
          <w:lang w:val="pl-PL"/>
        </w:rPr>
        <w:t>szkolenie pracownikó</w:t>
      </w:r>
      <w:r w:rsidR="00407DAB" w:rsidRPr="009A71F9">
        <w:rPr>
          <w:lang w:val="pl-PL"/>
        </w:rPr>
        <w:t xml:space="preserve">w z kosztami delegacji – </w:t>
      </w:r>
      <w:r w:rsidR="004679FC">
        <w:rPr>
          <w:lang w:val="pl-PL"/>
        </w:rPr>
        <w:t>988,4</w:t>
      </w:r>
      <w:r w:rsidR="00407DAB" w:rsidRPr="009A71F9">
        <w:rPr>
          <w:lang w:val="pl-PL"/>
        </w:rPr>
        <w:t xml:space="preserve">0 </w:t>
      </w:r>
      <w:r w:rsidRPr="009A71F9">
        <w:rPr>
          <w:lang w:val="pl-PL"/>
        </w:rPr>
        <w:t>zł</w:t>
      </w:r>
    </w:p>
    <w:p w:rsidR="00E932B7" w:rsidRPr="009A71F9" w:rsidRDefault="00407DAB" w:rsidP="00E932B7">
      <w:pPr>
        <w:pStyle w:val="Standard"/>
        <w:numPr>
          <w:ilvl w:val="0"/>
          <w:numId w:val="8"/>
        </w:numPr>
        <w:spacing w:line="360" w:lineRule="auto"/>
        <w:jc w:val="both"/>
        <w:rPr>
          <w:lang w:val="pl-PL"/>
        </w:rPr>
      </w:pPr>
      <w:r w:rsidRPr="009A71F9">
        <w:rPr>
          <w:lang w:val="pl-PL"/>
        </w:rPr>
        <w:t xml:space="preserve">programy komputerowe – </w:t>
      </w:r>
      <w:r w:rsidR="004679FC">
        <w:rPr>
          <w:lang w:val="pl-PL"/>
        </w:rPr>
        <w:t>232,78</w:t>
      </w:r>
      <w:r w:rsidRPr="009A71F9">
        <w:rPr>
          <w:lang w:val="pl-PL"/>
        </w:rPr>
        <w:t xml:space="preserve"> </w:t>
      </w:r>
      <w:r w:rsidR="00E932B7" w:rsidRPr="009A71F9">
        <w:rPr>
          <w:lang w:val="pl-PL"/>
        </w:rPr>
        <w:t>zł</w:t>
      </w:r>
    </w:p>
    <w:p w:rsidR="00E932B7" w:rsidRPr="009A71F9" w:rsidRDefault="00407DAB" w:rsidP="00E932B7">
      <w:pPr>
        <w:pStyle w:val="Standard"/>
        <w:numPr>
          <w:ilvl w:val="0"/>
          <w:numId w:val="8"/>
        </w:numPr>
        <w:spacing w:line="360" w:lineRule="auto"/>
        <w:jc w:val="both"/>
        <w:rPr>
          <w:lang w:val="pl-PL"/>
        </w:rPr>
      </w:pPr>
      <w:r w:rsidRPr="009A71F9">
        <w:rPr>
          <w:lang w:val="pl-PL"/>
        </w:rPr>
        <w:t>literatura fachowa – 0,0</w:t>
      </w:r>
      <w:r w:rsidR="00E932B7" w:rsidRPr="009A71F9">
        <w:rPr>
          <w:lang w:val="pl-PL"/>
        </w:rPr>
        <w:t>0</w:t>
      </w:r>
      <w:r w:rsidRPr="009A71F9">
        <w:rPr>
          <w:lang w:val="pl-PL"/>
        </w:rPr>
        <w:t xml:space="preserve"> </w:t>
      </w:r>
      <w:r w:rsidR="00E932B7" w:rsidRPr="009A71F9">
        <w:rPr>
          <w:lang w:val="pl-PL"/>
        </w:rPr>
        <w:t>zł</w:t>
      </w:r>
    </w:p>
    <w:p w:rsidR="00E932B7" w:rsidRPr="009A71F9" w:rsidRDefault="00E932B7" w:rsidP="00E932B7">
      <w:pPr>
        <w:pStyle w:val="Standard"/>
        <w:numPr>
          <w:ilvl w:val="0"/>
          <w:numId w:val="8"/>
        </w:numPr>
        <w:spacing w:line="360" w:lineRule="auto"/>
        <w:jc w:val="both"/>
        <w:rPr>
          <w:lang w:val="pl-PL"/>
        </w:rPr>
      </w:pPr>
      <w:r w:rsidRPr="009A71F9">
        <w:rPr>
          <w:lang w:val="pl-PL"/>
        </w:rPr>
        <w:t>przesyłki pocztowe, wezwania, zakup art. papierniczych, tonerów,</w:t>
      </w:r>
      <w:r w:rsidR="00407DAB" w:rsidRPr="009A71F9">
        <w:rPr>
          <w:lang w:val="pl-PL"/>
        </w:rPr>
        <w:t xml:space="preserve"> obsługa bankowa</w:t>
      </w:r>
      <w:r w:rsidR="006F0457" w:rsidRPr="009A71F9">
        <w:rPr>
          <w:lang w:val="pl-PL"/>
        </w:rPr>
        <w:t>,</w:t>
      </w:r>
      <w:r w:rsidR="00407DAB" w:rsidRPr="009A71F9">
        <w:rPr>
          <w:lang w:val="pl-PL"/>
        </w:rPr>
        <w:t xml:space="preserve"> itp. – </w:t>
      </w:r>
      <w:r w:rsidR="004679FC">
        <w:rPr>
          <w:lang w:val="pl-PL"/>
        </w:rPr>
        <w:t>690,96</w:t>
      </w:r>
      <w:r w:rsidR="00407DAB" w:rsidRPr="009A71F9">
        <w:rPr>
          <w:lang w:val="pl-PL"/>
        </w:rPr>
        <w:t xml:space="preserve"> </w:t>
      </w:r>
      <w:r w:rsidR="006F0457" w:rsidRPr="009A71F9">
        <w:rPr>
          <w:lang w:val="pl-PL"/>
        </w:rPr>
        <w:t>zł</w:t>
      </w:r>
    </w:p>
    <w:p w:rsidR="00E932B7" w:rsidRPr="009A71F9" w:rsidRDefault="00407DAB" w:rsidP="00E932B7">
      <w:pPr>
        <w:pStyle w:val="Standard"/>
        <w:spacing w:line="360" w:lineRule="auto"/>
        <w:jc w:val="both"/>
        <w:rPr>
          <w:b/>
          <w:bCs/>
          <w:lang w:val="pl-PL"/>
        </w:rPr>
      </w:pPr>
      <w:r w:rsidRPr="009A71F9">
        <w:rPr>
          <w:b/>
          <w:bCs/>
          <w:lang w:val="pl-PL"/>
        </w:rPr>
        <w:t>Łączny koszt : 1 </w:t>
      </w:r>
      <w:r w:rsidR="004679FC">
        <w:rPr>
          <w:b/>
          <w:bCs/>
          <w:lang w:val="pl-PL"/>
        </w:rPr>
        <w:t>081</w:t>
      </w:r>
      <w:r w:rsidRPr="009A71F9">
        <w:rPr>
          <w:b/>
          <w:bCs/>
          <w:lang w:val="pl-PL"/>
        </w:rPr>
        <w:t> </w:t>
      </w:r>
      <w:r w:rsidR="004679FC">
        <w:rPr>
          <w:b/>
          <w:bCs/>
          <w:lang w:val="pl-PL"/>
        </w:rPr>
        <w:t>900,00</w:t>
      </w:r>
      <w:r w:rsidRPr="009A71F9">
        <w:rPr>
          <w:b/>
          <w:bCs/>
          <w:lang w:val="pl-PL"/>
        </w:rPr>
        <w:t xml:space="preserve"> </w:t>
      </w:r>
      <w:r w:rsidR="006F0457" w:rsidRPr="009A71F9">
        <w:rPr>
          <w:b/>
          <w:bCs/>
          <w:lang w:val="pl-PL"/>
        </w:rPr>
        <w:t>zł</w:t>
      </w:r>
    </w:p>
    <w:p w:rsidR="00E932B7" w:rsidRPr="009A71F9" w:rsidRDefault="0077493C" w:rsidP="00E932B7">
      <w:pPr>
        <w:pStyle w:val="Standard"/>
        <w:spacing w:line="360" w:lineRule="auto"/>
        <w:jc w:val="both"/>
        <w:rPr>
          <w:b/>
          <w:bCs/>
          <w:lang w:val="pl-PL"/>
        </w:rPr>
      </w:pPr>
      <w:r w:rsidRPr="009A71F9">
        <w:rPr>
          <w:b/>
          <w:bCs/>
          <w:lang w:val="pl-PL"/>
        </w:rPr>
        <w:t xml:space="preserve">                 </w:t>
      </w:r>
      <w:r w:rsidR="00E932B7" w:rsidRPr="009A71F9">
        <w:rPr>
          <w:b/>
          <w:bCs/>
          <w:lang w:val="pl-PL"/>
        </w:rPr>
        <w:t>4.</w:t>
      </w:r>
      <w:r w:rsidR="00E932B7" w:rsidRPr="009A71F9">
        <w:rPr>
          <w:lang w:val="pl-PL"/>
        </w:rPr>
        <w:t xml:space="preserve"> Wpływy z tytułu opłat od mieszkańców za gospodarowanie odpadami komunalnymi:</w:t>
      </w:r>
    </w:p>
    <w:p w:rsidR="00E932B7" w:rsidRPr="009A71F9" w:rsidRDefault="004679FC" w:rsidP="00E932B7">
      <w:pPr>
        <w:pStyle w:val="Standard"/>
        <w:numPr>
          <w:ilvl w:val="0"/>
          <w:numId w:val="8"/>
        </w:numPr>
        <w:spacing w:line="360" w:lineRule="auto"/>
        <w:jc w:val="both"/>
        <w:rPr>
          <w:lang w:val="pl-PL"/>
        </w:rPr>
      </w:pPr>
      <w:r>
        <w:rPr>
          <w:lang w:val="pl-PL"/>
        </w:rPr>
        <w:t>wpłacone do dnia 31.12.2015</w:t>
      </w:r>
      <w:r w:rsidR="00407DAB" w:rsidRPr="009A71F9">
        <w:rPr>
          <w:lang w:val="pl-PL"/>
        </w:rPr>
        <w:t>r. – 1 1</w:t>
      </w:r>
      <w:r>
        <w:rPr>
          <w:lang w:val="pl-PL"/>
        </w:rPr>
        <w:t>12 708,66</w:t>
      </w:r>
      <w:r w:rsidR="00407DAB" w:rsidRPr="009A71F9">
        <w:rPr>
          <w:lang w:val="pl-PL"/>
        </w:rPr>
        <w:t xml:space="preserve"> </w:t>
      </w:r>
      <w:r w:rsidR="00E932B7" w:rsidRPr="009A71F9">
        <w:rPr>
          <w:lang w:val="pl-PL"/>
        </w:rPr>
        <w:t>zł</w:t>
      </w:r>
    </w:p>
    <w:p w:rsidR="00E932B7" w:rsidRPr="009A71F9" w:rsidRDefault="004679FC" w:rsidP="00E932B7">
      <w:pPr>
        <w:pStyle w:val="Standard"/>
        <w:numPr>
          <w:ilvl w:val="0"/>
          <w:numId w:val="8"/>
        </w:numPr>
        <w:spacing w:line="360" w:lineRule="auto"/>
        <w:jc w:val="both"/>
        <w:rPr>
          <w:lang w:val="pl-PL"/>
        </w:rPr>
      </w:pPr>
      <w:r>
        <w:rPr>
          <w:lang w:val="pl-PL"/>
        </w:rPr>
        <w:t>zaległości na dzień  31.12.2015</w:t>
      </w:r>
      <w:r w:rsidR="00E932B7" w:rsidRPr="009A71F9">
        <w:rPr>
          <w:lang w:val="pl-PL"/>
        </w:rPr>
        <w:t>r.</w:t>
      </w:r>
      <w:r w:rsidR="00407DAB" w:rsidRPr="009A71F9">
        <w:rPr>
          <w:lang w:val="pl-PL"/>
        </w:rPr>
        <w:t xml:space="preserve"> – </w:t>
      </w:r>
      <w:r>
        <w:rPr>
          <w:lang w:val="pl-PL"/>
        </w:rPr>
        <w:t>46 830,99</w:t>
      </w:r>
      <w:r w:rsidR="00407DAB" w:rsidRPr="009A71F9">
        <w:rPr>
          <w:lang w:val="pl-PL"/>
        </w:rPr>
        <w:t xml:space="preserve"> </w:t>
      </w:r>
      <w:r w:rsidR="00E932B7" w:rsidRPr="009A71F9">
        <w:rPr>
          <w:lang w:val="pl-PL"/>
        </w:rPr>
        <w:t>zł</w:t>
      </w:r>
    </w:p>
    <w:p w:rsidR="00E932B7" w:rsidRPr="009A71F9" w:rsidRDefault="004679FC" w:rsidP="00E932B7">
      <w:pPr>
        <w:pStyle w:val="Standard"/>
        <w:numPr>
          <w:ilvl w:val="0"/>
          <w:numId w:val="8"/>
        </w:numPr>
        <w:spacing w:line="360" w:lineRule="auto"/>
        <w:jc w:val="both"/>
        <w:rPr>
          <w:lang w:val="pl-PL"/>
        </w:rPr>
      </w:pPr>
      <w:r>
        <w:rPr>
          <w:lang w:val="pl-PL"/>
        </w:rPr>
        <w:t>nadpłaty na dzień 31.12.2015</w:t>
      </w:r>
      <w:r w:rsidR="00407DAB" w:rsidRPr="009A71F9">
        <w:rPr>
          <w:lang w:val="pl-PL"/>
        </w:rPr>
        <w:t xml:space="preserve">r. – </w:t>
      </w:r>
      <w:r>
        <w:rPr>
          <w:lang w:val="pl-PL"/>
        </w:rPr>
        <w:t>7 118,95</w:t>
      </w:r>
      <w:r w:rsidR="00407DAB" w:rsidRPr="009A71F9">
        <w:rPr>
          <w:lang w:val="pl-PL"/>
        </w:rPr>
        <w:t xml:space="preserve"> </w:t>
      </w:r>
      <w:r w:rsidR="00E932B7" w:rsidRPr="009A71F9">
        <w:rPr>
          <w:lang w:val="pl-PL"/>
        </w:rPr>
        <w:t>zł</w:t>
      </w:r>
    </w:p>
    <w:p w:rsidR="00E932B7" w:rsidRPr="009A71F9" w:rsidRDefault="00E932B7" w:rsidP="00E932B7">
      <w:pPr>
        <w:pStyle w:val="Standard"/>
        <w:numPr>
          <w:ilvl w:val="0"/>
          <w:numId w:val="8"/>
        </w:numPr>
        <w:spacing w:line="360" w:lineRule="auto"/>
        <w:jc w:val="both"/>
        <w:rPr>
          <w:lang w:val="pl-PL"/>
        </w:rPr>
      </w:pPr>
      <w:r w:rsidRPr="009A71F9">
        <w:rPr>
          <w:lang w:val="pl-PL"/>
        </w:rPr>
        <w:t>należności z tytułu opłat od mieszkańców – wg z</w:t>
      </w:r>
      <w:r w:rsidR="00407DAB" w:rsidRPr="009A71F9">
        <w:rPr>
          <w:lang w:val="pl-PL"/>
        </w:rPr>
        <w:t>łożonych deklaracji– 1</w:t>
      </w:r>
      <w:r w:rsidR="004679FC">
        <w:rPr>
          <w:lang w:val="pl-PL"/>
        </w:rPr>
        <w:t> 112 358,00</w:t>
      </w:r>
      <w:r w:rsidR="00407DAB" w:rsidRPr="009A71F9">
        <w:rPr>
          <w:lang w:val="pl-PL"/>
        </w:rPr>
        <w:t xml:space="preserve"> </w:t>
      </w:r>
      <w:r w:rsidRPr="009A71F9">
        <w:rPr>
          <w:lang w:val="pl-PL"/>
        </w:rPr>
        <w:t>zł</w:t>
      </w:r>
    </w:p>
    <w:p w:rsidR="00E932B7" w:rsidRPr="009A71F9" w:rsidRDefault="00E932B7" w:rsidP="00E932B7">
      <w:pPr>
        <w:pStyle w:val="Standard"/>
        <w:spacing w:line="360" w:lineRule="auto"/>
        <w:jc w:val="both"/>
        <w:rPr>
          <w:b/>
          <w:bCs/>
          <w:sz w:val="28"/>
          <w:szCs w:val="28"/>
          <w:lang w:val="pl-PL"/>
        </w:rPr>
      </w:pPr>
    </w:p>
    <w:p w:rsidR="00E932B7" w:rsidRPr="009A71F9" w:rsidRDefault="00407DAB" w:rsidP="00407DAB">
      <w:pPr>
        <w:pStyle w:val="Standard"/>
        <w:spacing w:line="360" w:lineRule="auto"/>
        <w:ind w:left="1440"/>
        <w:jc w:val="center"/>
        <w:rPr>
          <w:sz w:val="28"/>
          <w:szCs w:val="28"/>
          <w:lang w:val="pl-PL"/>
        </w:rPr>
      </w:pPr>
      <w:r w:rsidRPr="009A71F9">
        <w:rPr>
          <w:b/>
          <w:bCs/>
          <w:sz w:val="28"/>
          <w:szCs w:val="28"/>
          <w:lang w:val="pl-PL"/>
        </w:rPr>
        <w:t xml:space="preserve">V. </w:t>
      </w:r>
      <w:r w:rsidR="00E932B7" w:rsidRPr="009A71F9">
        <w:rPr>
          <w:b/>
          <w:bCs/>
          <w:sz w:val="28"/>
          <w:szCs w:val="28"/>
          <w:lang w:val="pl-PL"/>
        </w:rPr>
        <w:t xml:space="preserve">Liczba mieszkańców </w:t>
      </w:r>
      <w:r w:rsidRPr="009A71F9">
        <w:rPr>
          <w:b/>
          <w:bCs/>
          <w:sz w:val="28"/>
          <w:szCs w:val="28"/>
          <w:lang w:val="pl-PL"/>
        </w:rPr>
        <w:t>Siemiatycz</w:t>
      </w:r>
      <w:r w:rsidR="00E932B7" w:rsidRPr="009A71F9">
        <w:rPr>
          <w:b/>
          <w:bCs/>
          <w:sz w:val="28"/>
          <w:szCs w:val="28"/>
          <w:lang w:val="pl-PL"/>
        </w:rPr>
        <w:t xml:space="preserve"> - </w:t>
      </w:r>
      <w:r w:rsidRPr="009A71F9">
        <w:rPr>
          <w:b/>
          <w:bCs/>
          <w:lang w:val="pl-PL"/>
        </w:rPr>
        <w:t>na dzień 31.12.20</w:t>
      </w:r>
      <w:r w:rsidR="006475A5" w:rsidRPr="009A71F9">
        <w:rPr>
          <w:b/>
          <w:bCs/>
          <w:lang w:val="pl-PL"/>
        </w:rPr>
        <w:t>1</w:t>
      </w:r>
      <w:r w:rsidR="000B5C16">
        <w:rPr>
          <w:b/>
          <w:bCs/>
          <w:lang w:val="pl-PL"/>
        </w:rPr>
        <w:t>5</w:t>
      </w:r>
      <w:r w:rsidR="00E932B7" w:rsidRPr="009A71F9">
        <w:rPr>
          <w:b/>
          <w:bCs/>
          <w:lang w:val="pl-PL"/>
        </w:rPr>
        <w:t>r</w:t>
      </w:r>
      <w:r w:rsidRPr="009A71F9">
        <w:rPr>
          <w:b/>
          <w:bCs/>
          <w:lang w:val="pl-PL"/>
        </w:rPr>
        <w:t>.</w:t>
      </w:r>
    </w:p>
    <w:p w:rsidR="00E932B7" w:rsidRPr="009A71F9" w:rsidRDefault="00E932B7" w:rsidP="00E932B7">
      <w:pPr>
        <w:pStyle w:val="Standard"/>
        <w:numPr>
          <w:ilvl w:val="2"/>
          <w:numId w:val="9"/>
        </w:numPr>
        <w:spacing w:line="360" w:lineRule="auto"/>
        <w:jc w:val="both"/>
        <w:rPr>
          <w:lang w:val="pl-PL"/>
        </w:rPr>
      </w:pPr>
      <w:r w:rsidRPr="009A71F9">
        <w:rPr>
          <w:lang w:val="pl-PL"/>
        </w:rPr>
        <w:t>L</w:t>
      </w:r>
      <w:r w:rsidR="00C53616">
        <w:rPr>
          <w:lang w:val="pl-PL"/>
        </w:rPr>
        <w:t>iczba mieszkańców zameldowanych</w:t>
      </w:r>
      <w:r w:rsidRPr="009A71F9">
        <w:rPr>
          <w:lang w:val="pl-PL"/>
        </w:rPr>
        <w:t xml:space="preserve"> </w:t>
      </w:r>
      <w:r w:rsidR="000B5C16">
        <w:rPr>
          <w:lang w:val="pl-PL"/>
        </w:rPr>
        <w:t>–</w:t>
      </w:r>
      <w:r w:rsidRPr="009A71F9">
        <w:rPr>
          <w:lang w:val="pl-PL"/>
        </w:rPr>
        <w:t xml:space="preserve"> </w:t>
      </w:r>
      <w:r w:rsidR="000B5C16">
        <w:rPr>
          <w:lang w:val="pl-PL"/>
        </w:rPr>
        <w:t>14 886</w:t>
      </w:r>
    </w:p>
    <w:p w:rsidR="00E932B7" w:rsidRPr="009A71F9" w:rsidRDefault="00E932B7" w:rsidP="00E932B7">
      <w:pPr>
        <w:pStyle w:val="Standard"/>
        <w:numPr>
          <w:ilvl w:val="2"/>
          <w:numId w:val="9"/>
        </w:numPr>
        <w:spacing w:line="360" w:lineRule="auto"/>
        <w:jc w:val="both"/>
        <w:rPr>
          <w:lang w:val="pl-PL"/>
        </w:rPr>
      </w:pPr>
      <w:r w:rsidRPr="009A71F9">
        <w:rPr>
          <w:lang w:val="pl-PL"/>
        </w:rPr>
        <w:t xml:space="preserve">Liczba </w:t>
      </w:r>
      <w:r w:rsidR="00407DAB" w:rsidRPr="009A71F9">
        <w:rPr>
          <w:lang w:val="pl-PL"/>
        </w:rPr>
        <w:t>nieruchomości zamieszkałych</w:t>
      </w:r>
      <w:r w:rsidRPr="009A71F9">
        <w:rPr>
          <w:lang w:val="pl-PL"/>
        </w:rPr>
        <w:t xml:space="preserve">, dla których złożono deklarację – </w:t>
      </w:r>
      <w:r w:rsidR="000B5C16">
        <w:rPr>
          <w:lang w:val="pl-PL"/>
        </w:rPr>
        <w:t>2 227</w:t>
      </w:r>
    </w:p>
    <w:p w:rsidR="00E932B7" w:rsidRPr="009A71F9" w:rsidRDefault="00E932B7" w:rsidP="00E932B7">
      <w:pPr>
        <w:pStyle w:val="Standard"/>
        <w:numPr>
          <w:ilvl w:val="2"/>
          <w:numId w:val="9"/>
        </w:numPr>
        <w:spacing w:line="360" w:lineRule="auto"/>
        <w:jc w:val="both"/>
        <w:rPr>
          <w:lang w:val="pl-PL"/>
        </w:rPr>
      </w:pPr>
      <w:r w:rsidRPr="009A71F9">
        <w:rPr>
          <w:lang w:val="pl-PL"/>
        </w:rPr>
        <w:t xml:space="preserve">Liczba mieszkańców wynikająca ze złożonych deklaracji – 11 </w:t>
      </w:r>
      <w:r w:rsidR="000B5C16">
        <w:rPr>
          <w:lang w:val="pl-PL"/>
        </w:rPr>
        <w:t>213</w:t>
      </w:r>
    </w:p>
    <w:p w:rsidR="00E932B7" w:rsidRPr="009A71F9" w:rsidRDefault="00E932B7" w:rsidP="00E932B7">
      <w:pPr>
        <w:pStyle w:val="Standard"/>
        <w:spacing w:line="360" w:lineRule="auto"/>
        <w:jc w:val="both"/>
        <w:rPr>
          <w:lang w:val="pl-PL"/>
        </w:rPr>
      </w:pPr>
      <w:r w:rsidRPr="009A71F9">
        <w:rPr>
          <w:lang w:val="pl-PL"/>
        </w:rPr>
        <w:tab/>
        <w:t xml:space="preserve"> Różnica w liczbie zameldowanych a faktycznie zamieszkałych mieszkańców, którzy są ujęci w złożonych deklaracjach wynika z faktu, że część zameldowanych osób na stałe przebywa poza Siemiatyczami (za granicą, uczniowie, studenci).</w:t>
      </w:r>
      <w:r w:rsidR="006475A5" w:rsidRPr="009A71F9">
        <w:rPr>
          <w:lang w:val="pl-PL"/>
        </w:rPr>
        <w:t xml:space="preserve"> Istnieją również nieruchomości, dla których deklaracja na odbiór odpadów składana jest tylko na określony czas np. na miesiące wakacyjne</w:t>
      </w:r>
      <w:r w:rsidR="008151E3" w:rsidRPr="009A71F9">
        <w:rPr>
          <w:lang w:val="pl-PL"/>
        </w:rPr>
        <w:t xml:space="preserve"> (lipiec, sierpień) </w:t>
      </w:r>
      <w:r w:rsidR="006475A5" w:rsidRPr="009A71F9">
        <w:rPr>
          <w:lang w:val="pl-PL"/>
        </w:rPr>
        <w:t xml:space="preserve"> lub świąteczne (grudzień, kwiecień)</w:t>
      </w:r>
      <w:r w:rsidR="008151E3" w:rsidRPr="009A71F9">
        <w:rPr>
          <w:lang w:val="pl-PL"/>
        </w:rPr>
        <w:t>.</w:t>
      </w:r>
    </w:p>
    <w:p w:rsidR="00E932B7" w:rsidRPr="009A71F9" w:rsidRDefault="00E932B7" w:rsidP="00E932B7">
      <w:pPr>
        <w:pStyle w:val="Standard"/>
        <w:spacing w:line="360" w:lineRule="auto"/>
        <w:jc w:val="both"/>
        <w:rPr>
          <w:lang w:val="pl-PL"/>
        </w:rPr>
      </w:pPr>
      <w:r w:rsidRPr="009A71F9">
        <w:rPr>
          <w:lang w:val="pl-PL"/>
        </w:rPr>
        <w:t xml:space="preserve"> </w:t>
      </w:r>
    </w:p>
    <w:p w:rsidR="00E932B7" w:rsidRPr="009A71F9" w:rsidRDefault="00E932B7" w:rsidP="00E932B7">
      <w:pPr>
        <w:pStyle w:val="Standard"/>
        <w:spacing w:line="360" w:lineRule="auto"/>
        <w:jc w:val="center"/>
        <w:rPr>
          <w:b/>
          <w:bCs/>
          <w:sz w:val="28"/>
          <w:szCs w:val="28"/>
          <w:lang w:val="pl-PL"/>
        </w:rPr>
      </w:pPr>
      <w:r w:rsidRPr="009A71F9">
        <w:rPr>
          <w:b/>
          <w:bCs/>
          <w:sz w:val="28"/>
          <w:szCs w:val="28"/>
          <w:lang w:val="pl-PL"/>
        </w:rPr>
        <w:t>VI. Liczba właścicieli nieruchomości, którzy nie zawarli umowy, o której mowa w art. 6 ust. 1 ustawy o utrzymaniu czystości i porządku w gminach</w:t>
      </w:r>
    </w:p>
    <w:p w:rsidR="00E932B7" w:rsidRPr="009A71F9" w:rsidRDefault="00E932B7" w:rsidP="00E932B7">
      <w:pPr>
        <w:pStyle w:val="Standard"/>
        <w:spacing w:line="360" w:lineRule="auto"/>
        <w:jc w:val="both"/>
        <w:rPr>
          <w:lang w:val="pl-PL"/>
        </w:rPr>
      </w:pPr>
      <w:r w:rsidRPr="009A71F9">
        <w:rPr>
          <w:lang w:val="pl-PL"/>
        </w:rPr>
        <w:tab/>
      </w:r>
      <w:r w:rsidR="000B5C16">
        <w:rPr>
          <w:lang w:val="pl-PL"/>
        </w:rPr>
        <w:t>W 2015 roku</w:t>
      </w:r>
      <w:r w:rsidRPr="009A71F9">
        <w:rPr>
          <w:lang w:val="pl-PL"/>
        </w:rPr>
        <w:t xml:space="preserve"> </w:t>
      </w:r>
      <w:r w:rsidR="000B5C16">
        <w:rPr>
          <w:lang w:val="pl-PL"/>
        </w:rPr>
        <w:t>przeprowadzo</w:t>
      </w:r>
      <w:r w:rsidR="00D13DF9" w:rsidRPr="009A71F9">
        <w:rPr>
          <w:lang w:val="pl-PL"/>
        </w:rPr>
        <w:t xml:space="preserve">na </w:t>
      </w:r>
      <w:r w:rsidR="000B5C16">
        <w:rPr>
          <w:lang w:val="pl-PL"/>
        </w:rPr>
        <w:t>została</w:t>
      </w:r>
      <w:r w:rsidRPr="009A71F9">
        <w:rPr>
          <w:lang w:val="pl-PL"/>
        </w:rPr>
        <w:t xml:space="preserve"> </w:t>
      </w:r>
      <w:r w:rsidR="00D13DF9" w:rsidRPr="009A71F9">
        <w:rPr>
          <w:lang w:val="pl-PL"/>
        </w:rPr>
        <w:t>analiza</w:t>
      </w:r>
      <w:r w:rsidRPr="009A71F9">
        <w:rPr>
          <w:lang w:val="pl-PL"/>
        </w:rPr>
        <w:t>, na podstawie danych przekazanych przez firmy odbierające odpady komunalne stałe i</w:t>
      </w:r>
      <w:r w:rsidR="00A727E0">
        <w:rPr>
          <w:lang w:val="pl-PL"/>
        </w:rPr>
        <w:t xml:space="preserve"> nieczystości</w:t>
      </w:r>
      <w:r w:rsidRPr="009A71F9">
        <w:rPr>
          <w:lang w:val="pl-PL"/>
        </w:rPr>
        <w:t xml:space="preserve"> ciekłe, którzy z  właścicieli nieruchomości, pozbywający się nieczystości ciekłych oraz właściciele nieruchomości, którzy nie są zobowiązani do </w:t>
      </w:r>
      <w:r w:rsidRPr="009A71F9">
        <w:rPr>
          <w:lang w:val="pl-PL"/>
        </w:rPr>
        <w:lastRenderedPageBreak/>
        <w:t>ponoszenia opłat za gospodarowanie odpadami komunalnymi na rzecz gminy, nie zawarli umowy na w</w:t>
      </w:r>
      <w:r w:rsidR="009A71F9">
        <w:rPr>
          <w:lang w:val="pl-PL"/>
        </w:rPr>
        <w:t>/</w:t>
      </w:r>
      <w:r w:rsidRPr="009A71F9">
        <w:rPr>
          <w:lang w:val="pl-PL"/>
        </w:rPr>
        <w:t>w usługi.</w:t>
      </w:r>
    </w:p>
    <w:p w:rsidR="002D5AC6" w:rsidRDefault="000B5C16" w:rsidP="00D13DF9">
      <w:pPr>
        <w:pStyle w:val="Standard"/>
        <w:spacing w:line="360" w:lineRule="auto"/>
        <w:ind w:firstLine="708"/>
        <w:jc w:val="both"/>
        <w:rPr>
          <w:lang w:val="pl-PL"/>
        </w:rPr>
      </w:pPr>
      <w:r>
        <w:rPr>
          <w:lang w:val="pl-PL"/>
        </w:rPr>
        <w:t>W</w:t>
      </w:r>
      <w:r w:rsidR="00D13DF9" w:rsidRPr="009A71F9">
        <w:rPr>
          <w:lang w:val="pl-PL"/>
        </w:rPr>
        <w:t xml:space="preserve">eryfikacja danych wykazała, że na terenie miasta Siemiatycze </w:t>
      </w:r>
      <w:r>
        <w:rPr>
          <w:lang w:val="pl-PL"/>
        </w:rPr>
        <w:t xml:space="preserve">na dzień 31.12.2014r. </w:t>
      </w:r>
      <w:r w:rsidR="00D13DF9" w:rsidRPr="009A71F9">
        <w:rPr>
          <w:lang w:val="pl-PL"/>
        </w:rPr>
        <w:t>znajd</w:t>
      </w:r>
      <w:r>
        <w:rPr>
          <w:lang w:val="pl-PL"/>
        </w:rPr>
        <w:t>owało</w:t>
      </w:r>
      <w:r w:rsidR="00D13DF9" w:rsidRPr="009A71F9">
        <w:rPr>
          <w:lang w:val="pl-PL"/>
        </w:rPr>
        <w:t xml:space="preserve"> się 665 </w:t>
      </w:r>
      <w:r w:rsidR="002D5AC6">
        <w:rPr>
          <w:lang w:val="pl-PL"/>
        </w:rPr>
        <w:t>zbiorników bezodpływowych (</w:t>
      </w:r>
      <w:r w:rsidR="00D13DF9" w:rsidRPr="009A71F9">
        <w:rPr>
          <w:lang w:val="pl-PL"/>
        </w:rPr>
        <w:t>szamb</w:t>
      </w:r>
      <w:r w:rsidR="002D5AC6">
        <w:rPr>
          <w:lang w:val="pl-PL"/>
        </w:rPr>
        <w:t>)</w:t>
      </w:r>
      <w:r w:rsidR="00D13DF9" w:rsidRPr="009A71F9">
        <w:rPr>
          <w:lang w:val="pl-PL"/>
        </w:rPr>
        <w:t xml:space="preserve"> i 22 przydomowe oczyszcz</w:t>
      </w:r>
      <w:r>
        <w:rPr>
          <w:lang w:val="pl-PL"/>
        </w:rPr>
        <w:t xml:space="preserve">alnie ścieków. </w:t>
      </w:r>
      <w:r w:rsidR="00C53616">
        <w:rPr>
          <w:lang w:val="pl-PL"/>
        </w:rPr>
        <w:t>Dane</w:t>
      </w:r>
      <w:r>
        <w:rPr>
          <w:lang w:val="pl-PL"/>
        </w:rPr>
        <w:t xml:space="preserve"> te zmieniały się w ciągu roku w ten sposób, że na koniec 2015 roku </w:t>
      </w:r>
      <w:r w:rsidR="00FD7A14">
        <w:rPr>
          <w:lang w:val="pl-PL"/>
        </w:rPr>
        <w:t>było</w:t>
      </w:r>
      <w:r>
        <w:rPr>
          <w:lang w:val="pl-PL"/>
        </w:rPr>
        <w:t xml:space="preserve"> 626 szamb </w:t>
      </w:r>
      <w:r w:rsidR="00FD7A14">
        <w:rPr>
          <w:lang w:val="pl-PL"/>
        </w:rPr>
        <w:t>(na</w:t>
      </w:r>
      <w:r w:rsidR="00C53616">
        <w:rPr>
          <w:lang w:val="pl-PL"/>
        </w:rPr>
        <w:t xml:space="preserve"> nieruchomościach zamieszkałych</w:t>
      </w:r>
      <w:r w:rsidR="00FD7A14">
        <w:rPr>
          <w:lang w:val="pl-PL"/>
        </w:rPr>
        <w:t xml:space="preserve"> oraz tych, na których prowadzona jest działalność gospodarcza)</w:t>
      </w:r>
      <w:r>
        <w:rPr>
          <w:lang w:val="pl-PL"/>
        </w:rPr>
        <w:t xml:space="preserve"> </w:t>
      </w:r>
      <w:r w:rsidR="00FD7A14">
        <w:rPr>
          <w:lang w:val="pl-PL"/>
        </w:rPr>
        <w:t xml:space="preserve">i </w:t>
      </w:r>
      <w:r>
        <w:rPr>
          <w:lang w:val="pl-PL"/>
        </w:rPr>
        <w:t>29 przydomowych oczyszczalni ścieków</w:t>
      </w:r>
      <w:r w:rsidR="00FD7A14">
        <w:rPr>
          <w:lang w:val="pl-PL"/>
        </w:rPr>
        <w:t xml:space="preserve"> (nieruchomości zamieszkałe)</w:t>
      </w:r>
      <w:r>
        <w:rPr>
          <w:lang w:val="pl-PL"/>
        </w:rPr>
        <w:t>. Wg danych za 2015</w:t>
      </w:r>
      <w:r w:rsidR="00D13DF9" w:rsidRPr="009A71F9">
        <w:rPr>
          <w:lang w:val="pl-PL"/>
        </w:rPr>
        <w:t xml:space="preserve"> rok, przekazanych przez przedsiębiorców prowadzących działalność w zakresie opróżniania zbiorników bezodpływowych (szamb), w zeszłym roku opróżniono </w:t>
      </w:r>
      <w:r w:rsidR="00A727E0">
        <w:rPr>
          <w:lang w:val="pl-PL"/>
        </w:rPr>
        <w:t xml:space="preserve">szamba na </w:t>
      </w:r>
      <w:r w:rsidR="00D13DF9" w:rsidRPr="009A71F9">
        <w:rPr>
          <w:lang w:val="pl-PL"/>
        </w:rPr>
        <w:t>2</w:t>
      </w:r>
      <w:r w:rsidR="00A727E0">
        <w:rPr>
          <w:lang w:val="pl-PL"/>
        </w:rPr>
        <w:t>75 nieruchomościach</w:t>
      </w:r>
      <w:r w:rsidR="00D13DF9" w:rsidRPr="009A71F9">
        <w:rPr>
          <w:lang w:val="pl-PL"/>
        </w:rPr>
        <w:t>.</w:t>
      </w:r>
      <w:r w:rsidR="005D5254">
        <w:rPr>
          <w:lang w:val="pl-PL"/>
        </w:rPr>
        <w:t xml:space="preserve"> W 2015 roku </w:t>
      </w:r>
      <w:r w:rsidR="002D5AC6">
        <w:rPr>
          <w:lang w:val="pl-PL"/>
        </w:rPr>
        <w:t xml:space="preserve">częstotliwość </w:t>
      </w:r>
      <w:r w:rsidR="005D5254">
        <w:rPr>
          <w:lang w:val="pl-PL"/>
        </w:rPr>
        <w:t>opróżni</w:t>
      </w:r>
      <w:r w:rsidR="001C3881">
        <w:rPr>
          <w:lang w:val="pl-PL"/>
        </w:rPr>
        <w:t>ania</w:t>
      </w:r>
      <w:r w:rsidR="005D5254">
        <w:rPr>
          <w:lang w:val="pl-PL"/>
        </w:rPr>
        <w:t xml:space="preserve"> szamb przedstawia się następująco: tylko 1 raz</w:t>
      </w:r>
      <w:r w:rsidR="00C53616">
        <w:rPr>
          <w:lang w:val="pl-PL"/>
        </w:rPr>
        <w:t xml:space="preserve"> w ciągu roku</w:t>
      </w:r>
      <w:r w:rsidR="005D5254">
        <w:rPr>
          <w:lang w:val="pl-PL"/>
        </w:rPr>
        <w:t xml:space="preserve"> - 126 szamb, 2 razy – 59 szamb, 3 razy – 30 szamb, 4 razy – 19 szamb, 5 razy – 12 szamb</w:t>
      </w:r>
      <w:r w:rsidR="002D5AC6">
        <w:rPr>
          <w:lang w:val="pl-PL"/>
        </w:rPr>
        <w:t>,</w:t>
      </w:r>
      <w:r w:rsidR="005D5254">
        <w:rPr>
          <w:lang w:val="pl-PL"/>
        </w:rPr>
        <w:t xml:space="preserve"> a 6 razy – 8 szamb. </w:t>
      </w:r>
      <w:r w:rsidR="002D5AC6">
        <w:rPr>
          <w:lang w:val="pl-PL"/>
        </w:rPr>
        <w:t>Od 7 do 13 razy w ciągu minionego roku opróżniono</w:t>
      </w:r>
      <w:r w:rsidR="005D5254">
        <w:rPr>
          <w:lang w:val="pl-PL"/>
        </w:rPr>
        <w:t xml:space="preserve"> </w:t>
      </w:r>
      <w:r w:rsidR="002D5AC6">
        <w:rPr>
          <w:lang w:val="pl-PL"/>
        </w:rPr>
        <w:t>tylko 21 zbiorników bezodpływowych.</w:t>
      </w:r>
    </w:p>
    <w:p w:rsidR="00D13DF9" w:rsidRPr="009A71F9" w:rsidRDefault="00D13DF9" w:rsidP="002D5AC6">
      <w:pPr>
        <w:pStyle w:val="Standard"/>
        <w:spacing w:line="360" w:lineRule="auto"/>
        <w:jc w:val="both"/>
        <w:rPr>
          <w:lang w:val="pl-PL"/>
        </w:rPr>
      </w:pPr>
      <w:r w:rsidRPr="009A71F9">
        <w:rPr>
          <w:lang w:val="pl-PL"/>
        </w:rPr>
        <w:t xml:space="preserve"> W związku z powyższym, na podstawie posiadanych danych, </w:t>
      </w:r>
      <w:r w:rsidR="002D5AC6">
        <w:rPr>
          <w:lang w:val="pl-PL"/>
        </w:rPr>
        <w:t xml:space="preserve">analizowane jest </w:t>
      </w:r>
      <w:r w:rsidRPr="009A71F9">
        <w:rPr>
          <w:lang w:val="pl-PL"/>
        </w:rPr>
        <w:t>wypełnianie w</w:t>
      </w:r>
      <w:r w:rsidR="009A71F9">
        <w:rPr>
          <w:lang w:val="pl-PL"/>
        </w:rPr>
        <w:t>/</w:t>
      </w:r>
      <w:r w:rsidRPr="009A71F9">
        <w:rPr>
          <w:lang w:val="pl-PL"/>
        </w:rPr>
        <w:t xml:space="preserve">w obowiązku przez właścicieli nieruchomości, którzy nie korzystają z sieci kanalizacyjnej. Stwierdzone nieprawidłowości, stosownie do </w:t>
      </w:r>
      <w:r w:rsidRPr="009A71F9">
        <w:rPr>
          <w:i/>
          <w:lang w:val="pl-PL"/>
        </w:rPr>
        <w:t>Ustawy o utrzymaniu czystości i porządku w gminach</w:t>
      </w:r>
      <w:r w:rsidRPr="009A71F9">
        <w:rPr>
          <w:lang w:val="pl-PL"/>
        </w:rPr>
        <w:t>,</w:t>
      </w:r>
      <w:r w:rsidRPr="009A71F9">
        <w:rPr>
          <w:i/>
          <w:lang w:val="pl-PL"/>
        </w:rPr>
        <w:t xml:space="preserve"> </w:t>
      </w:r>
      <w:r w:rsidRPr="009A71F9">
        <w:rPr>
          <w:lang w:val="pl-PL"/>
        </w:rPr>
        <w:t xml:space="preserve"> mogą być podstawą do</w:t>
      </w:r>
      <w:r w:rsidR="009A71F9">
        <w:rPr>
          <w:lang w:val="pl-PL"/>
        </w:rPr>
        <w:t xml:space="preserve"> wszczęcia postepowania wyjaśnia</w:t>
      </w:r>
      <w:r w:rsidR="009A71F9" w:rsidRPr="009A71F9">
        <w:rPr>
          <w:lang w:val="pl-PL"/>
        </w:rPr>
        <w:t>jącego</w:t>
      </w:r>
      <w:r w:rsidRPr="009A71F9">
        <w:rPr>
          <w:lang w:val="pl-PL"/>
        </w:rPr>
        <w:t xml:space="preserve"> wykryt</w:t>
      </w:r>
      <w:r w:rsidR="00D2472F" w:rsidRPr="009A71F9">
        <w:rPr>
          <w:lang w:val="pl-PL"/>
        </w:rPr>
        <w:t>e</w:t>
      </w:r>
      <w:r w:rsidRPr="009A71F9">
        <w:rPr>
          <w:lang w:val="pl-PL"/>
        </w:rPr>
        <w:t xml:space="preserve"> nieprawidłowości, a w konsekwencji do wydania decyzji, o której mowa w art. 6 ust. 6-12 w</w:t>
      </w:r>
      <w:r w:rsidR="009A71F9">
        <w:rPr>
          <w:lang w:val="pl-PL"/>
        </w:rPr>
        <w:t>/</w:t>
      </w:r>
      <w:r w:rsidRPr="009A71F9">
        <w:rPr>
          <w:lang w:val="pl-PL"/>
        </w:rPr>
        <w:t>w ustawy.</w:t>
      </w:r>
    </w:p>
    <w:p w:rsidR="00C53616" w:rsidRDefault="004E43D0" w:rsidP="00C53616">
      <w:pPr>
        <w:pStyle w:val="Standard"/>
        <w:spacing w:line="360" w:lineRule="auto"/>
        <w:ind w:firstLine="708"/>
        <w:jc w:val="both"/>
        <w:rPr>
          <w:lang w:val="pl-PL"/>
        </w:rPr>
      </w:pPr>
      <w:r w:rsidRPr="009A71F9">
        <w:rPr>
          <w:lang w:val="pl-PL"/>
        </w:rPr>
        <w:t xml:space="preserve">Miasto Siemiatycze objęło </w:t>
      </w:r>
      <w:r w:rsidR="00C53616">
        <w:rPr>
          <w:lang w:val="pl-PL"/>
        </w:rPr>
        <w:t xml:space="preserve">gminnym </w:t>
      </w:r>
      <w:r w:rsidRPr="009A71F9">
        <w:rPr>
          <w:lang w:val="pl-PL"/>
        </w:rPr>
        <w:t>systemem odbioru odpadów komuna</w:t>
      </w:r>
      <w:r w:rsidR="00C53616">
        <w:rPr>
          <w:lang w:val="pl-PL"/>
        </w:rPr>
        <w:t xml:space="preserve">lnych wyłącznie nieruchomości zamieszkałe. </w:t>
      </w:r>
    </w:p>
    <w:p w:rsidR="00C90E5D" w:rsidRPr="009A71F9" w:rsidRDefault="00C53616" w:rsidP="00C53616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W</w:t>
      </w:r>
      <w:r w:rsidR="004E43D0" w:rsidRPr="009A71F9">
        <w:rPr>
          <w:lang w:val="pl-PL"/>
        </w:rPr>
        <w:t xml:space="preserve">łaściciele pozostałych nieruchomości, na których wytwarzane </w:t>
      </w:r>
      <w:r w:rsidR="009A71F9" w:rsidRPr="009A71F9">
        <w:rPr>
          <w:lang w:val="pl-PL"/>
        </w:rPr>
        <w:t>są</w:t>
      </w:r>
      <w:r w:rsidR="004E43D0" w:rsidRPr="009A71F9">
        <w:rPr>
          <w:lang w:val="pl-PL"/>
        </w:rPr>
        <w:t xml:space="preserve"> odpady komunalne, </w:t>
      </w:r>
      <w:r w:rsidR="002F7EC3" w:rsidRPr="009A71F9">
        <w:rPr>
          <w:lang w:val="pl-PL"/>
        </w:rPr>
        <w:t>są</w:t>
      </w:r>
      <w:r w:rsidR="004E43D0" w:rsidRPr="009A71F9">
        <w:rPr>
          <w:lang w:val="pl-PL"/>
        </w:rPr>
        <w:t xml:space="preserve"> zobowiązani do zawarcia indywidualnej umowy na odbiór odpadów komunalnyc</w:t>
      </w:r>
      <w:r>
        <w:rPr>
          <w:lang w:val="pl-PL"/>
        </w:rPr>
        <w:t>h z przedsiębiorcą wpisanym do rejestru działalności r</w:t>
      </w:r>
      <w:r w:rsidR="004E43D0" w:rsidRPr="009A71F9">
        <w:rPr>
          <w:lang w:val="pl-PL"/>
        </w:rPr>
        <w:t xml:space="preserve">egulowanej </w:t>
      </w:r>
      <w:r>
        <w:rPr>
          <w:lang w:val="pl-PL"/>
        </w:rPr>
        <w:t xml:space="preserve">w zakresie odbierania odpadów komunalnych </w:t>
      </w:r>
      <w:r w:rsidR="004E43D0" w:rsidRPr="009A71F9">
        <w:rPr>
          <w:lang w:val="pl-PL"/>
        </w:rPr>
        <w:t>w Mieście Siemiatycze.</w:t>
      </w:r>
      <w:r>
        <w:rPr>
          <w:lang w:val="pl-PL"/>
        </w:rPr>
        <w:t xml:space="preserve"> </w:t>
      </w:r>
      <w:r w:rsidR="004E43D0" w:rsidRPr="009A71F9">
        <w:rPr>
          <w:lang w:val="pl-PL"/>
        </w:rPr>
        <w:t>Jako n</w:t>
      </w:r>
      <w:r w:rsidR="007E396C" w:rsidRPr="009A71F9">
        <w:rPr>
          <w:lang w:val="pl-PL"/>
        </w:rPr>
        <w:t>ieruchomości</w:t>
      </w:r>
      <w:r w:rsidR="004E43D0" w:rsidRPr="009A71F9">
        <w:rPr>
          <w:lang w:val="pl-PL"/>
        </w:rPr>
        <w:t>, o których mowa wyżej</w:t>
      </w:r>
      <w:r w:rsidR="00C90E5D" w:rsidRPr="009A71F9">
        <w:rPr>
          <w:lang w:val="pl-PL"/>
        </w:rPr>
        <w:t xml:space="preserve">, </w:t>
      </w:r>
      <w:r w:rsidR="009A71F9" w:rsidRPr="009A71F9">
        <w:rPr>
          <w:lang w:val="pl-PL"/>
        </w:rPr>
        <w:t>traktowane</w:t>
      </w:r>
      <w:r w:rsidR="00C90E5D" w:rsidRPr="009A71F9">
        <w:rPr>
          <w:lang w:val="pl-PL"/>
        </w:rPr>
        <w:t xml:space="preserve"> są miejsca prowadzenia działalności gospodarczej </w:t>
      </w:r>
      <w:r w:rsidR="008C0074" w:rsidRPr="009A71F9">
        <w:rPr>
          <w:lang w:val="pl-PL"/>
        </w:rPr>
        <w:t>oraz</w:t>
      </w:r>
      <w:r w:rsidR="00C90E5D" w:rsidRPr="009A71F9">
        <w:rPr>
          <w:lang w:val="pl-PL"/>
        </w:rPr>
        <w:t xml:space="preserve"> budynki użyteczności publicznej.</w:t>
      </w:r>
      <w:r w:rsidR="004E43D0" w:rsidRPr="009A71F9">
        <w:rPr>
          <w:lang w:val="pl-PL"/>
        </w:rPr>
        <w:t xml:space="preserve"> </w:t>
      </w:r>
    </w:p>
    <w:p w:rsidR="00E22356" w:rsidRPr="009A71F9" w:rsidRDefault="00E22356" w:rsidP="004E43D0">
      <w:pPr>
        <w:pStyle w:val="Standard"/>
        <w:spacing w:line="360" w:lineRule="auto"/>
        <w:jc w:val="both"/>
        <w:rPr>
          <w:lang w:val="pl-PL"/>
        </w:rPr>
      </w:pPr>
      <w:r w:rsidRPr="009A71F9">
        <w:rPr>
          <w:lang w:val="pl-PL"/>
        </w:rPr>
        <w:t xml:space="preserve">Budynki użyteczności publicznej (urzędy, szkoły, przedszkola, przychodnie, banki) znajdujące </w:t>
      </w:r>
      <w:r w:rsidR="002F7EC3" w:rsidRPr="009A71F9">
        <w:rPr>
          <w:lang w:val="pl-PL"/>
        </w:rPr>
        <w:t>się</w:t>
      </w:r>
      <w:r w:rsidRPr="009A71F9">
        <w:rPr>
          <w:lang w:val="pl-PL"/>
        </w:rPr>
        <w:t xml:space="preserve"> </w:t>
      </w:r>
      <w:r w:rsidR="00C53616">
        <w:rPr>
          <w:lang w:val="pl-PL"/>
        </w:rPr>
        <w:t>na terenie miasta mają podpisaną umowę</w:t>
      </w:r>
      <w:r w:rsidRPr="009A71F9">
        <w:rPr>
          <w:lang w:val="pl-PL"/>
        </w:rPr>
        <w:t xml:space="preserve"> na odbiór odpadów komunalnych</w:t>
      </w:r>
      <w:r w:rsidR="00957386">
        <w:rPr>
          <w:lang w:val="pl-PL"/>
        </w:rPr>
        <w:t xml:space="preserve"> z przedsiębiorcą wpisanym do rejestru działalności r</w:t>
      </w:r>
      <w:r w:rsidR="00957386" w:rsidRPr="009A71F9">
        <w:rPr>
          <w:lang w:val="pl-PL"/>
        </w:rPr>
        <w:t xml:space="preserve">egulowanej </w:t>
      </w:r>
      <w:r w:rsidR="00957386">
        <w:rPr>
          <w:lang w:val="pl-PL"/>
        </w:rPr>
        <w:t xml:space="preserve">w zakresie odbierania odpadów komunalnych </w:t>
      </w:r>
      <w:r w:rsidR="00957386" w:rsidRPr="009A71F9">
        <w:rPr>
          <w:lang w:val="pl-PL"/>
        </w:rPr>
        <w:t>w Mieście Siemiatycze</w:t>
      </w:r>
      <w:r w:rsidR="00957386">
        <w:rPr>
          <w:lang w:val="pl-PL"/>
        </w:rPr>
        <w:t>.</w:t>
      </w:r>
    </w:p>
    <w:p w:rsidR="00D13DF9" w:rsidRPr="009A71F9" w:rsidRDefault="00E22356" w:rsidP="004E43D0">
      <w:pPr>
        <w:pStyle w:val="Standard"/>
        <w:spacing w:line="360" w:lineRule="auto"/>
        <w:jc w:val="both"/>
        <w:rPr>
          <w:lang w:val="pl-PL"/>
        </w:rPr>
      </w:pPr>
      <w:r w:rsidRPr="009A71F9">
        <w:rPr>
          <w:lang w:val="pl-PL"/>
        </w:rPr>
        <w:t>W</w:t>
      </w:r>
      <w:r w:rsidR="00D2472F" w:rsidRPr="009A71F9">
        <w:rPr>
          <w:lang w:val="pl-PL"/>
        </w:rPr>
        <w:t xml:space="preserve"> Siemiatycz</w:t>
      </w:r>
      <w:r w:rsidR="00C53616">
        <w:rPr>
          <w:lang w:val="pl-PL"/>
        </w:rPr>
        <w:t>ach</w:t>
      </w:r>
      <w:r w:rsidR="00D2472F" w:rsidRPr="009A71F9">
        <w:rPr>
          <w:lang w:val="pl-PL"/>
        </w:rPr>
        <w:t xml:space="preserve"> zarejestrowanych w Centralnej Ewidencji i Informacji o Działalnoś</w:t>
      </w:r>
      <w:r w:rsidR="000D7DF3">
        <w:rPr>
          <w:lang w:val="pl-PL"/>
        </w:rPr>
        <w:t>ci Gospodarczej (CEIDG) jest 998</w:t>
      </w:r>
      <w:r w:rsidR="00D2472F" w:rsidRPr="009A71F9">
        <w:rPr>
          <w:lang w:val="pl-PL"/>
        </w:rPr>
        <w:t xml:space="preserve"> podmiotów prowadzących działalność gospodarczą. </w:t>
      </w:r>
      <w:r w:rsidR="00C36290" w:rsidRPr="009A71F9">
        <w:rPr>
          <w:lang w:val="pl-PL"/>
        </w:rPr>
        <w:t>Działalność gospodarczą</w:t>
      </w:r>
      <w:r w:rsidR="00A761DA" w:rsidRPr="009A71F9">
        <w:rPr>
          <w:lang w:val="pl-PL"/>
        </w:rPr>
        <w:t>, wg miejsca jej prowadzenia,</w:t>
      </w:r>
      <w:r w:rsidR="00C36290" w:rsidRPr="009A71F9">
        <w:rPr>
          <w:lang w:val="pl-PL"/>
        </w:rPr>
        <w:t xml:space="preserve"> można podzielić na następujące rodzaje:</w:t>
      </w:r>
    </w:p>
    <w:p w:rsidR="005E6DE1" w:rsidRPr="006772A5" w:rsidRDefault="00865999" w:rsidP="006772A5">
      <w:pPr>
        <w:pStyle w:val="Standard"/>
        <w:numPr>
          <w:ilvl w:val="1"/>
          <w:numId w:val="2"/>
        </w:numPr>
        <w:spacing w:line="360" w:lineRule="auto"/>
        <w:jc w:val="both"/>
        <w:rPr>
          <w:lang w:val="pl-PL"/>
        </w:rPr>
      </w:pPr>
      <w:r>
        <w:rPr>
          <w:lang w:val="pl-PL"/>
        </w:rPr>
        <w:t>d</w:t>
      </w:r>
      <w:r w:rsidR="00C36290" w:rsidRPr="009A71F9">
        <w:rPr>
          <w:lang w:val="pl-PL"/>
        </w:rPr>
        <w:t xml:space="preserve">ziałalność polegająca na obsłudze biurowej działalności gospodarczej, </w:t>
      </w:r>
      <w:r w:rsidR="00A761DA" w:rsidRPr="009A71F9">
        <w:rPr>
          <w:lang w:val="pl-PL"/>
        </w:rPr>
        <w:t>prowadzona w części lokalu mieszkalnego -</w:t>
      </w:r>
      <w:r w:rsidR="00C36290" w:rsidRPr="009A71F9">
        <w:rPr>
          <w:lang w:val="pl-PL"/>
        </w:rPr>
        <w:t xml:space="preserve"> wg </w:t>
      </w:r>
      <w:r w:rsidR="00C53616" w:rsidRPr="00C53616">
        <w:rPr>
          <w:lang w:val="pl-PL"/>
        </w:rPr>
        <w:t xml:space="preserve">obecnie obowiązującej </w:t>
      </w:r>
      <w:r w:rsidR="00C36290" w:rsidRPr="00C53616">
        <w:rPr>
          <w:lang w:val="pl-PL"/>
        </w:rPr>
        <w:t>ustawy o utrzymaniu</w:t>
      </w:r>
      <w:r w:rsidR="00C53616" w:rsidRPr="00C53616">
        <w:rPr>
          <w:lang w:val="pl-PL"/>
        </w:rPr>
        <w:t xml:space="preserve"> czystości i porządku w gminach</w:t>
      </w:r>
      <w:r w:rsidR="00C36290" w:rsidRPr="00C53616">
        <w:rPr>
          <w:lang w:val="pl-PL"/>
        </w:rPr>
        <w:t xml:space="preserve">, </w:t>
      </w:r>
      <w:r w:rsidR="00A761DA" w:rsidRPr="009A71F9">
        <w:rPr>
          <w:lang w:val="pl-PL"/>
        </w:rPr>
        <w:t>opłatę za gospodarowanie odpadami komunalnymi uiszcza się w ramach opłaty dotyczącej nieruchomości zamieszkałej</w:t>
      </w:r>
      <w:r>
        <w:rPr>
          <w:lang w:val="pl-PL"/>
        </w:rPr>
        <w:t xml:space="preserve"> – nie jest wymagana odrębna </w:t>
      </w:r>
      <w:r>
        <w:rPr>
          <w:lang w:val="pl-PL"/>
        </w:rPr>
        <w:lastRenderedPageBreak/>
        <w:t>umowa na odbiór odpadów pochodzących z tej działalności;</w:t>
      </w:r>
    </w:p>
    <w:p w:rsidR="00A761DA" w:rsidRPr="009A71F9" w:rsidRDefault="00865999" w:rsidP="00A761DA">
      <w:pPr>
        <w:pStyle w:val="Standard"/>
        <w:numPr>
          <w:ilvl w:val="1"/>
          <w:numId w:val="2"/>
        </w:numPr>
        <w:spacing w:line="360" w:lineRule="auto"/>
        <w:jc w:val="both"/>
        <w:rPr>
          <w:lang w:val="pl-PL"/>
        </w:rPr>
      </w:pPr>
      <w:r>
        <w:rPr>
          <w:lang w:val="pl-PL"/>
        </w:rPr>
        <w:t>d</w:t>
      </w:r>
      <w:r w:rsidR="00A761DA" w:rsidRPr="009A71F9">
        <w:rPr>
          <w:lang w:val="pl-PL"/>
        </w:rPr>
        <w:t>ziałalność</w:t>
      </w:r>
      <w:r>
        <w:rPr>
          <w:lang w:val="pl-PL"/>
        </w:rPr>
        <w:t xml:space="preserve"> </w:t>
      </w:r>
      <w:r w:rsidR="00A761DA" w:rsidRPr="009A71F9">
        <w:rPr>
          <w:lang w:val="pl-PL"/>
        </w:rPr>
        <w:t xml:space="preserve">prowadzona </w:t>
      </w:r>
      <w:r>
        <w:rPr>
          <w:lang w:val="pl-PL"/>
        </w:rPr>
        <w:t>w wydzielon</w:t>
      </w:r>
      <w:r w:rsidR="0081593F">
        <w:rPr>
          <w:lang w:val="pl-PL"/>
        </w:rPr>
        <w:t>ej, odrębnej części</w:t>
      </w:r>
      <w:r>
        <w:rPr>
          <w:lang w:val="pl-PL"/>
        </w:rPr>
        <w:t xml:space="preserve"> </w:t>
      </w:r>
      <w:r w:rsidR="00E22356" w:rsidRPr="009A71F9">
        <w:rPr>
          <w:lang w:val="pl-PL"/>
        </w:rPr>
        <w:t>na</w:t>
      </w:r>
      <w:r w:rsidR="00A761DA" w:rsidRPr="009A71F9">
        <w:rPr>
          <w:lang w:val="pl-PL"/>
        </w:rPr>
        <w:t xml:space="preserve"> nieruchomości zamieszkałej </w:t>
      </w:r>
      <w:r w:rsidR="009A71F9" w:rsidRPr="009A71F9">
        <w:rPr>
          <w:lang w:val="pl-PL"/>
        </w:rPr>
        <w:t>objętej</w:t>
      </w:r>
      <w:r w:rsidR="00A761DA" w:rsidRPr="009A71F9">
        <w:rPr>
          <w:lang w:val="pl-PL"/>
        </w:rPr>
        <w:t xml:space="preserve"> gminnym systemem odbioru odpadów komunalnych</w:t>
      </w:r>
      <w:r>
        <w:rPr>
          <w:lang w:val="pl-PL"/>
        </w:rPr>
        <w:t xml:space="preserve"> – wymagana jest indywidualna umowa na odbiór odpadów komunalnych wytwarzanych podczas prowadzenia tej działalności</w:t>
      </w:r>
      <w:r w:rsidR="00CE59B6">
        <w:rPr>
          <w:lang w:val="pl-PL"/>
        </w:rPr>
        <w:t>;</w:t>
      </w:r>
    </w:p>
    <w:p w:rsidR="00A761DA" w:rsidRPr="0081593F" w:rsidRDefault="00865999" w:rsidP="0081593F">
      <w:pPr>
        <w:pStyle w:val="Standard"/>
        <w:numPr>
          <w:ilvl w:val="1"/>
          <w:numId w:val="2"/>
        </w:numPr>
        <w:spacing w:line="360" w:lineRule="auto"/>
        <w:jc w:val="both"/>
        <w:rPr>
          <w:lang w:val="pl-PL"/>
        </w:rPr>
      </w:pPr>
      <w:r>
        <w:rPr>
          <w:lang w:val="pl-PL"/>
        </w:rPr>
        <w:t>d</w:t>
      </w:r>
      <w:r w:rsidR="00A761DA" w:rsidRPr="009A71F9">
        <w:rPr>
          <w:lang w:val="pl-PL"/>
        </w:rPr>
        <w:t xml:space="preserve">ziałalność prowadzona </w:t>
      </w:r>
      <w:r w:rsidR="00E22356" w:rsidRPr="009A71F9">
        <w:rPr>
          <w:lang w:val="pl-PL"/>
        </w:rPr>
        <w:t>na</w:t>
      </w:r>
      <w:r w:rsidR="00A761DA" w:rsidRPr="009A71F9">
        <w:rPr>
          <w:lang w:val="pl-PL"/>
        </w:rPr>
        <w:t xml:space="preserve"> nieruchomości niezamieszkałej, która nie </w:t>
      </w:r>
      <w:r w:rsidR="00CE59B6">
        <w:rPr>
          <w:lang w:val="pl-PL"/>
        </w:rPr>
        <w:t>jest objęta</w:t>
      </w:r>
      <w:r w:rsidR="00A761DA" w:rsidRPr="009A71F9">
        <w:rPr>
          <w:lang w:val="pl-PL"/>
        </w:rPr>
        <w:t xml:space="preserve"> gminny</w:t>
      </w:r>
      <w:r w:rsidR="00CE59B6">
        <w:rPr>
          <w:lang w:val="pl-PL"/>
        </w:rPr>
        <w:t>m</w:t>
      </w:r>
      <w:r w:rsidR="00A761DA" w:rsidRPr="009A71F9">
        <w:rPr>
          <w:lang w:val="pl-PL"/>
        </w:rPr>
        <w:t xml:space="preserve"> system</w:t>
      </w:r>
      <w:r w:rsidR="00CE59B6">
        <w:rPr>
          <w:lang w:val="pl-PL"/>
        </w:rPr>
        <w:t>em</w:t>
      </w:r>
      <w:r w:rsidR="00A761DA" w:rsidRPr="009A71F9">
        <w:rPr>
          <w:lang w:val="pl-PL"/>
        </w:rPr>
        <w:t xml:space="preserve"> odbioru odpadów komunalnych</w:t>
      </w:r>
      <w:r w:rsidR="0081593F">
        <w:rPr>
          <w:lang w:val="pl-PL"/>
        </w:rPr>
        <w:t xml:space="preserve"> - wymagana jest indywidualna umowa na odbiór odpadów komunalnych wytwarzanych podczas prowadzenia tej działalności</w:t>
      </w:r>
      <w:r w:rsidR="0081593F" w:rsidRPr="009A71F9">
        <w:rPr>
          <w:lang w:val="pl-PL"/>
        </w:rPr>
        <w:t>.</w:t>
      </w:r>
    </w:p>
    <w:p w:rsidR="00653D36" w:rsidRPr="009A71F9" w:rsidRDefault="009455C6" w:rsidP="009455C6">
      <w:pPr>
        <w:pStyle w:val="Standard"/>
        <w:spacing w:line="360" w:lineRule="auto"/>
        <w:jc w:val="both"/>
        <w:rPr>
          <w:lang w:val="pl-PL"/>
        </w:rPr>
      </w:pPr>
      <w:r w:rsidRPr="009A71F9">
        <w:rPr>
          <w:lang w:val="pl-PL"/>
        </w:rPr>
        <w:t>Przedsiębiorstwo Komunalne Sp. z o. o. w Siemiatyczach w 201</w:t>
      </w:r>
      <w:r w:rsidR="000D7DF3">
        <w:rPr>
          <w:lang w:val="pl-PL"/>
        </w:rPr>
        <w:t>5</w:t>
      </w:r>
      <w:r w:rsidRPr="009A71F9">
        <w:rPr>
          <w:lang w:val="pl-PL"/>
        </w:rPr>
        <w:t xml:space="preserve"> rok</w:t>
      </w:r>
      <w:r w:rsidR="007E396C" w:rsidRPr="009A71F9">
        <w:rPr>
          <w:lang w:val="pl-PL"/>
        </w:rPr>
        <w:t xml:space="preserve">u </w:t>
      </w:r>
      <w:r w:rsidR="00653D36" w:rsidRPr="009A71F9">
        <w:rPr>
          <w:lang w:val="pl-PL"/>
        </w:rPr>
        <w:t xml:space="preserve">miało zawartą umowę na </w:t>
      </w:r>
      <w:r w:rsidR="007E396C" w:rsidRPr="009A71F9">
        <w:rPr>
          <w:lang w:val="pl-PL"/>
        </w:rPr>
        <w:t>odbi</w:t>
      </w:r>
      <w:r w:rsidR="00653D36" w:rsidRPr="009A71F9">
        <w:rPr>
          <w:lang w:val="pl-PL"/>
        </w:rPr>
        <w:t>ór odpadów komunalnych</w:t>
      </w:r>
      <w:r w:rsidR="00807D05" w:rsidRPr="009A71F9">
        <w:rPr>
          <w:lang w:val="pl-PL"/>
        </w:rPr>
        <w:t xml:space="preserve"> z</w:t>
      </w:r>
      <w:r w:rsidR="00B43740" w:rsidRPr="009A71F9">
        <w:rPr>
          <w:lang w:val="pl-PL"/>
        </w:rPr>
        <w:t xml:space="preserve"> </w:t>
      </w:r>
      <w:r w:rsidR="000D7DF3">
        <w:rPr>
          <w:lang w:val="pl-PL"/>
        </w:rPr>
        <w:t>236</w:t>
      </w:r>
      <w:r w:rsidRPr="009A71F9">
        <w:rPr>
          <w:lang w:val="pl-PL"/>
        </w:rPr>
        <w:t xml:space="preserve"> nieruchomości, MPO Sp. z o. o. w Białymstoku – ze </w:t>
      </w:r>
      <w:r w:rsidR="0090313A" w:rsidRPr="009A71F9">
        <w:rPr>
          <w:lang w:val="pl-PL"/>
        </w:rPr>
        <w:t>1</w:t>
      </w:r>
      <w:r w:rsidR="000D7DF3">
        <w:rPr>
          <w:lang w:val="pl-PL"/>
        </w:rPr>
        <w:t>61</w:t>
      </w:r>
      <w:r w:rsidR="007351E5" w:rsidRPr="009A71F9">
        <w:rPr>
          <w:lang w:val="pl-PL"/>
        </w:rPr>
        <w:t xml:space="preserve"> ni</w:t>
      </w:r>
      <w:r w:rsidR="000D7DF3">
        <w:rPr>
          <w:lang w:val="pl-PL"/>
        </w:rPr>
        <w:t>eruchomości,</w:t>
      </w:r>
      <w:r w:rsidR="000D7DF3" w:rsidRPr="000D7DF3">
        <w:rPr>
          <w:lang w:val="pl-PL"/>
        </w:rPr>
        <w:t xml:space="preserve"> </w:t>
      </w:r>
      <w:r w:rsidR="000D7DF3" w:rsidRPr="009A71F9">
        <w:rPr>
          <w:lang w:val="pl-PL"/>
        </w:rPr>
        <w:t>natomiast</w:t>
      </w:r>
      <w:r w:rsidR="000D7DF3">
        <w:rPr>
          <w:lang w:val="pl-PL"/>
        </w:rPr>
        <w:t xml:space="preserve"> Przedsiębiorstwo Usługowe MPO-J  - z 1 nieruchomości.</w:t>
      </w:r>
    </w:p>
    <w:p w:rsidR="00353728" w:rsidRDefault="007E396C" w:rsidP="00231C16">
      <w:pPr>
        <w:pStyle w:val="Standard"/>
        <w:spacing w:line="360" w:lineRule="auto"/>
        <w:ind w:firstLine="708"/>
        <w:jc w:val="both"/>
        <w:rPr>
          <w:rFonts w:eastAsia="Times New Roman" w:cs="Times New Roman"/>
          <w:lang w:val="pl-PL" w:eastAsia="pl-PL"/>
        </w:rPr>
      </w:pPr>
      <w:r w:rsidRPr="009A71F9">
        <w:rPr>
          <w:lang w:val="pl-PL"/>
        </w:rPr>
        <w:t xml:space="preserve"> </w:t>
      </w:r>
      <w:r w:rsidR="000D7DF3">
        <w:rPr>
          <w:lang w:val="pl-PL"/>
        </w:rPr>
        <w:t xml:space="preserve">W 2015 roku </w:t>
      </w:r>
      <w:r w:rsidR="00353728">
        <w:rPr>
          <w:lang w:val="pl-PL"/>
        </w:rPr>
        <w:t xml:space="preserve">wysłano </w:t>
      </w:r>
      <w:r w:rsidR="000D7DF3">
        <w:rPr>
          <w:lang w:val="pl-PL"/>
        </w:rPr>
        <w:t xml:space="preserve">107 </w:t>
      </w:r>
      <w:r w:rsidR="00353728">
        <w:rPr>
          <w:lang w:val="pl-PL"/>
        </w:rPr>
        <w:t xml:space="preserve">wezwań do przedstawienia </w:t>
      </w:r>
      <w:r w:rsidR="006772A5">
        <w:rPr>
          <w:lang w:val="pl-PL"/>
        </w:rPr>
        <w:t>zawartej</w:t>
      </w:r>
      <w:r w:rsidR="000D7DF3">
        <w:rPr>
          <w:lang w:val="pl-PL"/>
        </w:rPr>
        <w:t xml:space="preserve"> umowy </w:t>
      </w:r>
      <w:r w:rsidR="00353728">
        <w:rPr>
          <w:lang w:val="pl-PL"/>
        </w:rPr>
        <w:t>na</w:t>
      </w:r>
      <w:r w:rsidR="000D7DF3">
        <w:rPr>
          <w:lang w:val="pl-PL"/>
        </w:rPr>
        <w:t xml:space="preserve"> odbiór odpadów </w:t>
      </w:r>
      <w:r w:rsidR="006772A5">
        <w:rPr>
          <w:lang w:val="pl-PL"/>
        </w:rPr>
        <w:t xml:space="preserve">komunalnych </w:t>
      </w:r>
      <w:r w:rsidR="000D7DF3">
        <w:rPr>
          <w:lang w:val="pl-PL"/>
        </w:rPr>
        <w:t xml:space="preserve">z nieruchomości, na których prowadzona jest działalność gospodarcza. </w:t>
      </w:r>
      <w:r w:rsidR="00353728">
        <w:rPr>
          <w:lang w:val="pl-PL"/>
        </w:rPr>
        <w:t>K</w:t>
      </w:r>
      <w:r w:rsidR="003502C3" w:rsidRPr="003502C3">
        <w:rPr>
          <w:rFonts w:cs="Times New Roman"/>
          <w:lang w:val="pl-PL"/>
        </w:rPr>
        <w:t xml:space="preserve">ontrole </w:t>
      </w:r>
      <w:r w:rsidR="003502C3" w:rsidRPr="003502C3">
        <w:rPr>
          <w:rFonts w:eastAsia="Times New Roman" w:cs="Times New Roman"/>
          <w:lang w:val="pl-PL" w:eastAsia="pl-PL"/>
        </w:rPr>
        <w:t xml:space="preserve">wykazały, że </w:t>
      </w:r>
      <w:r w:rsidR="0065404B">
        <w:rPr>
          <w:rFonts w:eastAsia="Times New Roman" w:cs="Times New Roman"/>
          <w:lang w:val="pl-PL" w:eastAsia="pl-PL"/>
        </w:rPr>
        <w:t xml:space="preserve">54 kontrolowane </w:t>
      </w:r>
      <w:r w:rsidR="003502C3" w:rsidRPr="003502C3">
        <w:rPr>
          <w:rFonts w:eastAsia="Times New Roman" w:cs="Times New Roman"/>
          <w:lang w:val="pl-PL" w:eastAsia="pl-PL"/>
        </w:rPr>
        <w:t>podmioty posiadały podpisaną indywidualną umowę, 31 kontrolowanym  przedsiębiorcom odbiór odpadów zapewnia właściciel lokalu, który ma zawartą umowę</w:t>
      </w:r>
      <w:r w:rsidR="00353728">
        <w:rPr>
          <w:rFonts w:eastAsia="Times New Roman" w:cs="Times New Roman"/>
          <w:lang w:val="pl-PL" w:eastAsia="pl-PL"/>
        </w:rPr>
        <w:t>. Kontrole w</w:t>
      </w:r>
      <w:r w:rsidR="005D5254">
        <w:rPr>
          <w:rFonts w:eastAsia="Times New Roman" w:cs="Times New Roman"/>
          <w:lang w:val="pl-PL" w:eastAsia="pl-PL"/>
        </w:rPr>
        <w:t xml:space="preserve"> </w:t>
      </w:r>
      <w:r w:rsidR="00353728">
        <w:rPr>
          <w:rFonts w:eastAsia="Times New Roman" w:cs="Times New Roman"/>
          <w:lang w:val="pl-PL" w:eastAsia="pl-PL"/>
        </w:rPr>
        <w:t>ww. zakresie są kontynuowane w roku bieżącym.</w:t>
      </w:r>
    </w:p>
    <w:p w:rsidR="00231C16" w:rsidRPr="009A71F9" w:rsidRDefault="00E22356" w:rsidP="00353728">
      <w:pPr>
        <w:pStyle w:val="Standard"/>
        <w:spacing w:line="360" w:lineRule="auto"/>
        <w:jc w:val="both"/>
        <w:rPr>
          <w:lang w:val="pl-PL"/>
        </w:rPr>
      </w:pPr>
      <w:r w:rsidRPr="009A71F9">
        <w:rPr>
          <w:lang w:val="pl-PL"/>
        </w:rPr>
        <w:t xml:space="preserve">Jeżeli </w:t>
      </w:r>
      <w:r w:rsidR="00353728">
        <w:rPr>
          <w:lang w:val="pl-PL"/>
        </w:rPr>
        <w:t>prowadzone</w:t>
      </w:r>
      <w:r w:rsidR="00981BB3" w:rsidRPr="009A71F9">
        <w:rPr>
          <w:lang w:val="pl-PL"/>
        </w:rPr>
        <w:t xml:space="preserve"> </w:t>
      </w:r>
      <w:r w:rsidR="00353728">
        <w:rPr>
          <w:lang w:val="pl-PL"/>
        </w:rPr>
        <w:t>kontrole potwierdzą</w:t>
      </w:r>
      <w:r w:rsidR="00981BB3" w:rsidRPr="009A71F9">
        <w:rPr>
          <w:lang w:val="pl-PL"/>
        </w:rPr>
        <w:t xml:space="preserve"> </w:t>
      </w:r>
      <w:r w:rsidR="00353728">
        <w:rPr>
          <w:lang w:val="pl-PL"/>
        </w:rPr>
        <w:t xml:space="preserve">brak przedmiotowej umowy oraz uchylanie się od jej podpisania, </w:t>
      </w:r>
      <w:r w:rsidR="00981BB3" w:rsidRPr="009A71F9">
        <w:rPr>
          <w:lang w:val="pl-PL"/>
        </w:rPr>
        <w:t>może to</w:t>
      </w:r>
      <w:r w:rsidR="00231C16" w:rsidRPr="009A71F9">
        <w:rPr>
          <w:lang w:val="pl-PL"/>
        </w:rPr>
        <w:t xml:space="preserve"> być podstawą do wszczęcia postepowania </w:t>
      </w:r>
      <w:r w:rsidR="009A71F9" w:rsidRPr="009A71F9">
        <w:rPr>
          <w:lang w:val="pl-PL"/>
        </w:rPr>
        <w:t>wyjaśniającego</w:t>
      </w:r>
      <w:r w:rsidR="00231C16" w:rsidRPr="009A71F9">
        <w:rPr>
          <w:lang w:val="pl-PL"/>
        </w:rPr>
        <w:t xml:space="preserve"> wykryte nieprawidłowości, a w konsekwencji do wydania decyzji, o której mowa w art. 6 ust. 6-12 </w:t>
      </w:r>
      <w:r w:rsidR="003A2B93" w:rsidRPr="009A71F9">
        <w:rPr>
          <w:i/>
          <w:lang w:val="pl-PL"/>
        </w:rPr>
        <w:t>Ustawy o utrzymaniu czystości i porządku w gminach</w:t>
      </w:r>
      <w:r w:rsidR="00231C16" w:rsidRPr="009A71F9">
        <w:rPr>
          <w:lang w:val="pl-PL"/>
        </w:rPr>
        <w:t>.</w:t>
      </w:r>
    </w:p>
    <w:p w:rsidR="00A761DA" w:rsidRPr="009A71F9" w:rsidRDefault="00A761DA" w:rsidP="0012273E">
      <w:pPr>
        <w:pStyle w:val="Standard"/>
        <w:spacing w:line="360" w:lineRule="auto"/>
        <w:jc w:val="both"/>
        <w:rPr>
          <w:lang w:val="pl-PL"/>
        </w:rPr>
      </w:pPr>
    </w:p>
    <w:p w:rsidR="00E932B7" w:rsidRPr="009A71F9" w:rsidRDefault="009F3423" w:rsidP="006803C6">
      <w:pPr>
        <w:pStyle w:val="Standard"/>
        <w:spacing w:line="360" w:lineRule="auto"/>
        <w:rPr>
          <w:b/>
          <w:bCs/>
          <w:lang w:val="pl-PL"/>
        </w:rPr>
      </w:pPr>
      <w:bookmarkStart w:id="0" w:name="_GoBack"/>
      <w:bookmarkEnd w:id="0"/>
      <w:r w:rsidRPr="009A71F9">
        <w:rPr>
          <w:b/>
          <w:bCs/>
          <w:lang w:val="pl-PL"/>
        </w:rPr>
        <w:t xml:space="preserve">  </w:t>
      </w:r>
    </w:p>
    <w:p w:rsidR="00EE052B" w:rsidRPr="006803C6" w:rsidRDefault="006803C6" w:rsidP="006803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3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Burmistrz</w:t>
      </w:r>
    </w:p>
    <w:p w:rsidR="006803C6" w:rsidRPr="006803C6" w:rsidRDefault="006803C6" w:rsidP="006803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3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mgr Piotr Siniakowicz</w:t>
      </w:r>
    </w:p>
    <w:sectPr w:rsidR="006803C6" w:rsidRPr="006803C6" w:rsidSect="005E6DE1">
      <w:footerReference w:type="default" r:id="rId8"/>
      <w:pgSz w:w="11905" w:h="16837"/>
      <w:pgMar w:top="1134" w:right="1134" w:bottom="1134" w:left="1134" w:header="708" w:footer="708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9D" w:rsidRDefault="0021169D" w:rsidP="00441306">
      <w:pPr>
        <w:spacing w:after="0" w:line="240" w:lineRule="auto"/>
      </w:pPr>
      <w:r>
        <w:separator/>
      </w:r>
    </w:p>
  </w:endnote>
  <w:endnote w:type="continuationSeparator" w:id="0">
    <w:p w:rsidR="0021169D" w:rsidRDefault="0021169D" w:rsidP="0044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626684"/>
      <w:docPartObj>
        <w:docPartGallery w:val="Page Numbers (Bottom of Page)"/>
        <w:docPartUnique/>
      </w:docPartObj>
    </w:sdtPr>
    <w:sdtEndPr/>
    <w:sdtContent>
      <w:p w:rsidR="005E6DE1" w:rsidRDefault="005E6D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3C6">
          <w:rPr>
            <w:noProof/>
          </w:rPr>
          <w:t>5</w:t>
        </w:r>
        <w:r>
          <w:fldChar w:fldCharType="end"/>
        </w:r>
      </w:p>
    </w:sdtContent>
  </w:sdt>
  <w:p w:rsidR="00441306" w:rsidRDefault="0044130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9D" w:rsidRDefault="0021169D" w:rsidP="00441306">
      <w:pPr>
        <w:spacing w:after="0" w:line="240" w:lineRule="auto"/>
      </w:pPr>
      <w:r>
        <w:separator/>
      </w:r>
    </w:p>
  </w:footnote>
  <w:footnote w:type="continuationSeparator" w:id="0">
    <w:p w:rsidR="0021169D" w:rsidRDefault="0021169D" w:rsidP="00441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FC4"/>
    <w:multiLevelType w:val="hybridMultilevel"/>
    <w:tmpl w:val="5B94B0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BD2FBD"/>
    <w:multiLevelType w:val="multilevel"/>
    <w:tmpl w:val="4D8C4532"/>
    <w:lvl w:ilvl="0">
      <w:numFmt w:val="bullet"/>
      <w:lvlText w:val="•"/>
      <w:lvlJc w:val="left"/>
      <w:pPr>
        <w:ind w:left="142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6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5CE3C74"/>
    <w:multiLevelType w:val="multilevel"/>
    <w:tmpl w:val="01B266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5250192"/>
    <w:multiLevelType w:val="multilevel"/>
    <w:tmpl w:val="B322966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4" w15:restartNumberingAfterBreak="0">
    <w:nsid w:val="3B380A02"/>
    <w:multiLevelType w:val="multilevel"/>
    <w:tmpl w:val="59D0E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upperRoman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1D23405"/>
    <w:multiLevelType w:val="multilevel"/>
    <w:tmpl w:val="D9985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1F4378"/>
    <w:multiLevelType w:val="hybridMultilevel"/>
    <w:tmpl w:val="D92270A2"/>
    <w:lvl w:ilvl="0" w:tplc="3516E6E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B657DC"/>
    <w:multiLevelType w:val="multilevel"/>
    <w:tmpl w:val="A8A2F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4F4436C"/>
    <w:multiLevelType w:val="hybridMultilevel"/>
    <w:tmpl w:val="7FA69F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FA4C73"/>
    <w:multiLevelType w:val="multilevel"/>
    <w:tmpl w:val="30E4E2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6F5A1B24"/>
    <w:multiLevelType w:val="multilevel"/>
    <w:tmpl w:val="F9888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DAC05BB"/>
    <w:multiLevelType w:val="multilevel"/>
    <w:tmpl w:val="F47CEC7C"/>
    <w:lvl w:ilvl="0">
      <w:start w:val="3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C7"/>
    <w:rsid w:val="0001721F"/>
    <w:rsid w:val="00017E32"/>
    <w:rsid w:val="000B36FB"/>
    <w:rsid w:val="000B5C16"/>
    <w:rsid w:val="000D7DF3"/>
    <w:rsid w:val="0012273E"/>
    <w:rsid w:val="00157A1F"/>
    <w:rsid w:val="001B18CA"/>
    <w:rsid w:val="001B1A12"/>
    <w:rsid w:val="001C3881"/>
    <w:rsid w:val="001C4C85"/>
    <w:rsid w:val="001F3084"/>
    <w:rsid w:val="00206BE6"/>
    <w:rsid w:val="002112C9"/>
    <w:rsid w:val="0021169D"/>
    <w:rsid w:val="0023129B"/>
    <w:rsid w:val="00231C16"/>
    <w:rsid w:val="00235F04"/>
    <w:rsid w:val="00263213"/>
    <w:rsid w:val="00281C07"/>
    <w:rsid w:val="00292775"/>
    <w:rsid w:val="002D0952"/>
    <w:rsid w:val="002D5AC6"/>
    <w:rsid w:val="002F71FF"/>
    <w:rsid w:val="002F7EC3"/>
    <w:rsid w:val="003502C3"/>
    <w:rsid w:val="00353728"/>
    <w:rsid w:val="00381C83"/>
    <w:rsid w:val="003A2B93"/>
    <w:rsid w:val="003B2B33"/>
    <w:rsid w:val="003D44B5"/>
    <w:rsid w:val="00407DAB"/>
    <w:rsid w:val="00411281"/>
    <w:rsid w:val="00441306"/>
    <w:rsid w:val="004679FC"/>
    <w:rsid w:val="004D7439"/>
    <w:rsid w:val="004D7EC1"/>
    <w:rsid w:val="004E43D0"/>
    <w:rsid w:val="004E5AA7"/>
    <w:rsid w:val="004E6B58"/>
    <w:rsid w:val="00534469"/>
    <w:rsid w:val="0054286A"/>
    <w:rsid w:val="005473D8"/>
    <w:rsid w:val="00551F93"/>
    <w:rsid w:val="005A6D8F"/>
    <w:rsid w:val="005D5254"/>
    <w:rsid w:val="005E6DE1"/>
    <w:rsid w:val="005F4E8D"/>
    <w:rsid w:val="00612C5B"/>
    <w:rsid w:val="006475A5"/>
    <w:rsid w:val="00653D36"/>
    <w:rsid w:val="0065404B"/>
    <w:rsid w:val="00656DDC"/>
    <w:rsid w:val="006772A5"/>
    <w:rsid w:val="006803C6"/>
    <w:rsid w:val="006F0457"/>
    <w:rsid w:val="00705039"/>
    <w:rsid w:val="00732464"/>
    <w:rsid w:val="007351E5"/>
    <w:rsid w:val="0077493C"/>
    <w:rsid w:val="0079085B"/>
    <w:rsid w:val="007E396C"/>
    <w:rsid w:val="00807D05"/>
    <w:rsid w:val="008151E3"/>
    <w:rsid w:val="0081593F"/>
    <w:rsid w:val="00827E5A"/>
    <w:rsid w:val="00842784"/>
    <w:rsid w:val="00861B31"/>
    <w:rsid w:val="00865999"/>
    <w:rsid w:val="008C0074"/>
    <w:rsid w:val="0090313A"/>
    <w:rsid w:val="00935D52"/>
    <w:rsid w:val="009455C6"/>
    <w:rsid w:val="00957386"/>
    <w:rsid w:val="00981BB3"/>
    <w:rsid w:val="009A71F9"/>
    <w:rsid w:val="009C79F0"/>
    <w:rsid w:val="009D3979"/>
    <w:rsid w:val="009E0B62"/>
    <w:rsid w:val="009F3423"/>
    <w:rsid w:val="00A00415"/>
    <w:rsid w:val="00A1312F"/>
    <w:rsid w:val="00A234C7"/>
    <w:rsid w:val="00A4604C"/>
    <w:rsid w:val="00A57494"/>
    <w:rsid w:val="00A727E0"/>
    <w:rsid w:val="00A761DA"/>
    <w:rsid w:val="00AB1049"/>
    <w:rsid w:val="00AC3AA1"/>
    <w:rsid w:val="00AC7603"/>
    <w:rsid w:val="00AE2F07"/>
    <w:rsid w:val="00B00884"/>
    <w:rsid w:val="00B17493"/>
    <w:rsid w:val="00B20BC8"/>
    <w:rsid w:val="00B30EDA"/>
    <w:rsid w:val="00B43740"/>
    <w:rsid w:val="00B954AA"/>
    <w:rsid w:val="00B97F2D"/>
    <w:rsid w:val="00C36290"/>
    <w:rsid w:val="00C53616"/>
    <w:rsid w:val="00C90169"/>
    <w:rsid w:val="00C90E5D"/>
    <w:rsid w:val="00CC0CB7"/>
    <w:rsid w:val="00CC1775"/>
    <w:rsid w:val="00CD49FD"/>
    <w:rsid w:val="00CE59B6"/>
    <w:rsid w:val="00CF1535"/>
    <w:rsid w:val="00D13DF9"/>
    <w:rsid w:val="00D2472F"/>
    <w:rsid w:val="00DD2424"/>
    <w:rsid w:val="00E22356"/>
    <w:rsid w:val="00E3512D"/>
    <w:rsid w:val="00E571B3"/>
    <w:rsid w:val="00E70F75"/>
    <w:rsid w:val="00E92345"/>
    <w:rsid w:val="00E932B7"/>
    <w:rsid w:val="00EE052B"/>
    <w:rsid w:val="00F23B3E"/>
    <w:rsid w:val="00F46893"/>
    <w:rsid w:val="00F72624"/>
    <w:rsid w:val="00F7642B"/>
    <w:rsid w:val="00FD3A43"/>
    <w:rsid w:val="00F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1A6D20-C488-498E-8FE3-23AA573F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32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A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1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306"/>
  </w:style>
  <w:style w:type="paragraph" w:styleId="Stopka">
    <w:name w:val="footer"/>
    <w:basedOn w:val="Normalny"/>
    <w:link w:val="StopkaZnak"/>
    <w:uiPriority w:val="99"/>
    <w:unhideWhenUsed/>
    <w:rsid w:val="00441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E7939-5854-4F7A-AE4A-F190DF08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8</Pages>
  <Words>2219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Miłkowska</dc:creator>
  <cp:keywords/>
  <dc:description/>
  <cp:lastModifiedBy>Bernadeta Miłkowska</cp:lastModifiedBy>
  <cp:revision>52</cp:revision>
  <cp:lastPrinted>2015-04-22T11:33:00Z</cp:lastPrinted>
  <dcterms:created xsi:type="dcterms:W3CDTF">2015-04-16T10:42:00Z</dcterms:created>
  <dcterms:modified xsi:type="dcterms:W3CDTF">2016-04-28T06:43:00Z</dcterms:modified>
</cp:coreProperties>
</file>