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043" w:rsidRDefault="007A7066" w:rsidP="00794043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7A7066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REGULAMIN</w:t>
      </w:r>
    </w:p>
    <w:p w:rsidR="007A7066" w:rsidRPr="007A7066" w:rsidRDefault="007A7066" w:rsidP="00794043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7A7066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Plebiscytu na Najpopularniejszego Sportowca </w:t>
      </w:r>
      <w:r w:rsidR="00686F8E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Siemiatycz</w:t>
      </w:r>
      <w:r w:rsidR="00ED5C1D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2015</w:t>
      </w:r>
      <w:r w:rsidRPr="007A7066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Roku</w:t>
      </w:r>
    </w:p>
    <w:p w:rsidR="00686F8E" w:rsidRDefault="007A7066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>§1.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Niniejszy regulamin (zwany dalej Regulaminem) określa zasady przeprowadzenia Plebiscytu na Najpopularniejszego Sportowca 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Siemiatycz</w:t>
      </w:r>
      <w:r w:rsidR="00ED5C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2015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za pomocą głosowania sms (zwanego dalej Plebiscytem).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§2.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Organizatorem Plebiscytu jest 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 Ośrodek Sportu i Rekreacji w Siemiatyczach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ul. 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Nadrzeczna 29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17-300 Siemiatycze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(zwany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dalej Organizatorem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  <w:r w:rsidR="003D07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Patronat medialny sprawuje Kurier Podlaski – Głos Siemiatycz.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§3.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3D077F">
        <w:rPr>
          <w:rFonts w:ascii="Times New Roman" w:eastAsia="Times New Roman" w:hAnsi="Times New Roman" w:cs="Times New Roman"/>
          <w:sz w:val="24"/>
          <w:szCs w:val="24"/>
          <w:lang w:eastAsia="pl-PL"/>
        </w:rPr>
        <w:t>Plebi</w:t>
      </w:r>
      <w:r w:rsidR="000A5AB9">
        <w:rPr>
          <w:rFonts w:ascii="Times New Roman" w:eastAsia="Times New Roman" w:hAnsi="Times New Roman" w:cs="Times New Roman"/>
          <w:sz w:val="24"/>
          <w:szCs w:val="24"/>
          <w:lang w:eastAsia="pl-PL"/>
        </w:rPr>
        <w:t>scyt trwa od dnia 29</w:t>
      </w:r>
      <w:r w:rsidRPr="00BD74E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86F8E" w:rsidRPr="00BD74EB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3D077F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BD74EB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0A5AB9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BD74EB" w:rsidRPr="00BD74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do dnia 1</w:t>
      </w:r>
      <w:r w:rsidR="000A5AB9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BD74EB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BD74EB" w:rsidRPr="00BD74EB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BD74EB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0A5AB9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BD74EB">
        <w:rPr>
          <w:rFonts w:ascii="Times New Roman" w:eastAsia="Times New Roman" w:hAnsi="Times New Roman" w:cs="Times New Roman"/>
          <w:sz w:val="24"/>
          <w:szCs w:val="24"/>
          <w:lang w:eastAsia="pl-PL"/>
        </w:rPr>
        <w:t>r. do godz. 2</w:t>
      </w:r>
      <w:r w:rsidR="00686F8E" w:rsidRPr="00BD74EB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BD74E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86F8E" w:rsidRPr="00BD74EB">
        <w:rPr>
          <w:rFonts w:ascii="Times New Roman" w:eastAsia="Times New Roman" w:hAnsi="Times New Roman" w:cs="Times New Roman"/>
          <w:sz w:val="24"/>
          <w:szCs w:val="24"/>
          <w:lang w:eastAsia="pl-PL"/>
        </w:rPr>
        <w:t>00</w:t>
      </w:r>
      <w:r w:rsidRPr="00BD74E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A7066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br/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§4.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Plebiscycie nie mogą uczestniczyć pracownicy Organizatora biorący udział w organizacji i przeprowadzaniu Plebiscytu ani członkowie ich rodzin (do II stopnia pokrewieństwa lub powinowactwa).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§5.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Tytuł Najpopularniejszego Sportowca 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Siemiatycz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 w:rsidR="000A5AB9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otrzyma osoba, która otrzyma największą ilość głosów oddanych </w:t>
      </w:r>
      <w:proofErr w:type="spellStart"/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>sms</w:t>
      </w:r>
      <w:r w:rsidR="00BD74EB">
        <w:rPr>
          <w:rFonts w:ascii="Times New Roman" w:eastAsia="Times New Roman" w:hAnsi="Times New Roman" w:cs="Times New Roman"/>
          <w:sz w:val="24"/>
          <w:szCs w:val="24"/>
          <w:lang w:eastAsia="pl-PL"/>
        </w:rPr>
        <w:t>’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>owo</w:t>
      </w:r>
      <w:proofErr w:type="spellEnd"/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. W przypadku gdy dwóch lub więcej uczestników otrzyma taka samą liczbę głosów o kolejności zadecyduje losowanie przeprowadzone przez Organizatora.</w:t>
      </w:r>
    </w:p>
    <w:p w:rsidR="00686F8E" w:rsidRDefault="007A7066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§6.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Kandydatami są sportowcy — osoby wytypowane 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kluby, stowarzyszenia lub Organizatora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(propozycje nadsyłane do </w:t>
      </w:r>
      <w:r w:rsidR="000A5AB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3D077F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>2.201</w:t>
      </w:r>
      <w:r w:rsidR="000A5AB9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godz. 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15.30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adres </w:t>
      </w:r>
      <w:r w:rsidR="00686F8E" w:rsidRP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mosir_siemiatycze@</w:t>
      </w:r>
      <w:r w:rsidR="003D077F">
        <w:rPr>
          <w:rFonts w:ascii="Times New Roman" w:eastAsia="Times New Roman" w:hAnsi="Times New Roman" w:cs="Times New Roman"/>
          <w:sz w:val="24"/>
          <w:szCs w:val="24"/>
          <w:lang w:eastAsia="pl-PL"/>
        </w:rPr>
        <w:t>siemiatycze</w:t>
      </w:r>
      <w:r w:rsidR="00686F8E" w:rsidRP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3D077F">
        <w:rPr>
          <w:rFonts w:ascii="Times New Roman" w:eastAsia="Times New Roman" w:hAnsi="Times New Roman" w:cs="Times New Roman"/>
          <w:sz w:val="24"/>
          <w:szCs w:val="24"/>
          <w:lang w:eastAsia="pl-PL"/>
        </w:rPr>
        <w:t>eu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do biura MOSiR, ul. Nadrzeczna 29, 17-300 Siemiatycze – decyduje moment wpłynięcia zgłoszenia)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Zgłoszenie nie będzie przyjęte, jeśli w załącznikach do niego nie będzie zdjęcia kandydata oraz multimedialnej prezentacji sportowca: pokaz zdjęć, prezentacja Power Point, prezentacja PDF, film </w:t>
      </w:r>
      <w:r w:rsidR="00BD74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długości </w:t>
      </w:r>
      <w:r w:rsidR="00BD74EB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przekraczającej 90 sekund.</w:t>
      </w:r>
    </w:p>
    <w:p w:rsidR="00686F8E" w:rsidRPr="00BD74EB" w:rsidRDefault="007A7066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§7.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Głosowanie odbywa się następująco: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Prawidłowo oddanym głosem w Plebiscycie jest głos oddany za pomocą </w:t>
      </w:r>
      <w:proofErr w:type="spellStart"/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>sms'a</w:t>
      </w:r>
      <w:proofErr w:type="spellEnd"/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wysłanego z telefonu komórkowego na numer 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wskazany przez Organizatora numer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</w:t>
      </w:r>
      <w:r w:rsidR="000A5AB9">
        <w:rPr>
          <w:rFonts w:ascii="Times New Roman" w:eastAsia="Times New Roman" w:hAnsi="Times New Roman" w:cs="Times New Roman"/>
          <w:sz w:val="24"/>
          <w:szCs w:val="24"/>
          <w:lang w:eastAsia="pl-PL"/>
        </w:rPr>
        <w:t>dnia 29</w:t>
      </w:r>
      <w:r w:rsidR="00686F8E" w:rsidRPr="00BD74EB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3D077F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686F8E" w:rsidRPr="00BD74EB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0A5AB9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BD74EB" w:rsidRPr="00BD74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do dnia </w:t>
      </w:r>
      <w:r w:rsidR="000A5AB9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="00686F8E" w:rsidRPr="00BD74EB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3D077F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8D4555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0A5AB9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686F8E" w:rsidRPr="00BD74EB">
        <w:rPr>
          <w:rFonts w:ascii="Times New Roman" w:eastAsia="Times New Roman" w:hAnsi="Times New Roman" w:cs="Times New Roman"/>
          <w:sz w:val="24"/>
          <w:szCs w:val="24"/>
          <w:lang w:eastAsia="pl-PL"/>
        </w:rPr>
        <w:t>r. do godz. 24.00.</w:t>
      </w:r>
    </w:p>
    <w:p w:rsidR="00BD74EB" w:rsidRDefault="007A7066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>Sms'y</w:t>
      </w:r>
      <w:proofErr w:type="spellEnd"/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nadesłane po upływie terminu nie będ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ą uczestniczyły w głosowaniu.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686F8E">
        <w:rPr>
          <w:rFonts w:ascii="Times New Roman" w:eastAsia="Times New Roman" w:hAnsi="Times New Roman" w:cs="Times New Roman"/>
          <w:sz w:val="24"/>
          <w:szCs w:val="24"/>
          <w:lang w:eastAsia="pl-PL"/>
        </w:rPr>
        <w:t>Z jednego numeru telefonu można oddać tylko jeden ważny głos na jednego wybranego przez siebie kandydata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>§8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Liczenie głosów zostanie udokumentowane protokołem.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§9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Protokół powinien zawierać: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a) datę rozpoczęcia i zakończenia liczenia głosów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b) liczbę nadesłanych </w:t>
      </w:r>
      <w:proofErr w:type="spellStart"/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>sms'ów</w:t>
      </w:r>
      <w:proofErr w:type="spellEnd"/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c) podpisy osób wykonujących w/w czynności.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§10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Wyniki Plebiscytu będą opublikowane na łamach </w:t>
      </w:r>
      <w:r w:rsidR="003D07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Kuriera Podlaskiego - </w:t>
      </w:r>
      <w:r w:rsidR="00FF18F8">
        <w:rPr>
          <w:rFonts w:ascii="Times New Roman" w:eastAsia="Times New Roman" w:hAnsi="Times New Roman" w:cs="Times New Roman"/>
          <w:sz w:val="24"/>
          <w:szCs w:val="24"/>
          <w:lang w:eastAsia="pl-PL"/>
        </w:rPr>
        <w:t>Głosu Siemiatycz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jego zakończeniu.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§11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Nad prawidłowością przebiegu Plebiscytu, czuwać będzie komisja w składzie: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a) </w:t>
      </w:r>
      <w:r w:rsidR="00FF1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Mariusz </w:t>
      </w:r>
      <w:proofErr w:type="spellStart"/>
      <w:r w:rsidR="00FF18F8">
        <w:rPr>
          <w:rFonts w:ascii="Times New Roman" w:eastAsia="Times New Roman" w:hAnsi="Times New Roman" w:cs="Times New Roman"/>
          <w:sz w:val="24"/>
          <w:szCs w:val="24"/>
          <w:lang w:eastAsia="pl-PL"/>
        </w:rPr>
        <w:t>Pyzowski</w:t>
      </w:r>
      <w:proofErr w:type="spellEnd"/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b) </w:t>
      </w:r>
      <w:r w:rsidR="000A5AB9">
        <w:rPr>
          <w:rFonts w:ascii="Times New Roman" w:eastAsia="Times New Roman" w:hAnsi="Times New Roman" w:cs="Times New Roman"/>
          <w:sz w:val="24"/>
          <w:szCs w:val="24"/>
          <w:lang w:eastAsia="pl-PL"/>
        </w:rPr>
        <w:t>Tomasz Supronowicz</w:t>
      </w:r>
      <w:bookmarkStart w:id="0" w:name="_GoBack"/>
      <w:bookmarkEnd w:id="0"/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c) </w:t>
      </w:r>
      <w:r w:rsidR="00FF18F8">
        <w:rPr>
          <w:rFonts w:ascii="Times New Roman" w:eastAsia="Times New Roman" w:hAnsi="Times New Roman" w:cs="Times New Roman"/>
          <w:sz w:val="24"/>
          <w:szCs w:val="24"/>
          <w:lang w:eastAsia="pl-PL"/>
        </w:rPr>
        <w:t>Paweł Słowikowski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§12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Ewentualne reklamacje dotyczące Plebiscytu należy przesyłać wraz z uzasadnieniem na adres Organizatora z dopiskiem "Plebiscyt-reklamacja" w terminie 7 dni od dnia zakończenia Plebiscytu (o terminie złożenia reklamacji decyduje data </w:t>
      </w:r>
      <w:r w:rsidR="00FF18F8">
        <w:rPr>
          <w:rFonts w:ascii="Times New Roman" w:eastAsia="Times New Roman" w:hAnsi="Times New Roman" w:cs="Times New Roman"/>
          <w:sz w:val="24"/>
          <w:szCs w:val="24"/>
          <w:lang w:eastAsia="pl-PL"/>
        </w:rPr>
        <w:t>wpłynięcia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§13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Reklamacje zgłoszone po upływie w/w terminu nie będą rozpatrywane.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§14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Termin rozpatrzenia reklamacji przez Organizatora wynosi 30 dni od dnia ich otrzymania przez Organizatora.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§15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FF18F8">
        <w:rPr>
          <w:lang w:eastAsia="pl-PL"/>
        </w:rPr>
        <w:t>Zestawienie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>sms'ów</w:t>
      </w:r>
      <w:proofErr w:type="spellEnd"/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nadesłanych w Plebiscycie będą przechowywane w siedzibie Organizatora do czasu przewidzianego na rozpatrzenie ewentualnych reklamacji związanych z organizacją Plebiscytu i po tym czasie zostaną zniszczone.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§16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Organizator nie ponosi odpowiedzialności za: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a) problemy w funkcjonowaniu Plebiscytu, jeżeli nastąpiły one wskutek zdarzeń, których Organizator przy zachowaniu należytej staranności nie był w stanie przewidzieć, </w:t>
      </w:r>
      <w:r w:rsidR="00FF1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którym nie mógł zapobiec, w 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szczególności w przypadku problemów związanych ze zdarzeniami losowymi o charakterze siły wyższej;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>b) przerwy w funkcjonowaniu Plebiscytu zaistniałe z przyczyn technicznych lub niezależnych od Organizatora;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c) udział w Plebiscycie niezgodnie z postanowieniami niniejszego Regulaminu i </w:t>
      </w:r>
      <w:r w:rsidR="00FF1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szkody 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>tym spowodowane.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§17</w:t>
      </w: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Organizator zastrzega sobie prawo zmiany postanowień Regulaminu w razie zmiany przepisów prawnych lub z innej ważnej przyczyny, w szczególności jeżeli zmiana pozwoli na sprawne i zgodne z przepisami przeprowadzenie Plebiscytu.</w:t>
      </w:r>
    </w:p>
    <w:p w:rsidR="00BD74EB" w:rsidRDefault="00BD74EB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74EB" w:rsidRDefault="007A7066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>§18</w:t>
      </w:r>
    </w:p>
    <w:p w:rsidR="00BD74EB" w:rsidRDefault="00BD74EB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spornych oraz nie objętych niniejszym regulaminem decyzje podejmuje Organizator.</w:t>
      </w:r>
    </w:p>
    <w:p w:rsidR="00BD74EB" w:rsidRDefault="00BD74EB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74EB" w:rsidRDefault="00BD74EB" w:rsidP="00BD74E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§19</w:t>
      </w:r>
    </w:p>
    <w:p w:rsidR="007A7066" w:rsidRPr="007A7066" w:rsidRDefault="007A7066" w:rsidP="007A706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70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Niniejszy Regulamin zostanie udostępniony do wglądu w siedzibie Organizatora oraz pod adresem </w:t>
      </w:r>
      <w:r w:rsidR="00FF18F8">
        <w:rPr>
          <w:rFonts w:ascii="Times New Roman" w:eastAsia="Times New Roman" w:hAnsi="Times New Roman" w:cs="Times New Roman"/>
          <w:sz w:val="24"/>
          <w:szCs w:val="24"/>
          <w:lang w:eastAsia="pl-PL"/>
        </w:rPr>
        <w:t>www.mosir-siemiatycze.info</w:t>
      </w:r>
    </w:p>
    <w:p w:rsidR="007A7066" w:rsidRPr="007A7066" w:rsidRDefault="007A7066" w:rsidP="007A706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A706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</w:p>
    <w:p w:rsidR="007D486F" w:rsidRDefault="007D486F"/>
    <w:p w:rsidR="007A7066" w:rsidRDefault="007A7066"/>
    <w:p w:rsidR="007A7066" w:rsidRDefault="007A7066"/>
    <w:p w:rsidR="00BD74EB" w:rsidRDefault="00BD74EB"/>
    <w:p w:rsidR="00BD74EB" w:rsidRDefault="00BD74EB"/>
    <w:p w:rsidR="00BD74EB" w:rsidRDefault="00BD74EB"/>
    <w:p w:rsidR="00BD74EB" w:rsidRDefault="00BD74EB"/>
    <w:p w:rsidR="00BD74EB" w:rsidRDefault="00BD74EB"/>
    <w:p w:rsidR="00BD74EB" w:rsidRDefault="00BD74EB"/>
    <w:p w:rsidR="00BD74EB" w:rsidRDefault="00BD74EB"/>
    <w:p w:rsidR="00BD74EB" w:rsidRDefault="00BD74EB"/>
    <w:p w:rsidR="00BD74EB" w:rsidRDefault="00BD74EB"/>
    <w:p w:rsidR="00BD74EB" w:rsidRDefault="00BD74EB"/>
    <w:p w:rsidR="00BD74EB" w:rsidRDefault="00BD74EB"/>
    <w:p w:rsidR="00BD74EB" w:rsidRDefault="00BD74EB"/>
    <w:p w:rsidR="00BD74EB" w:rsidRDefault="00BD74EB"/>
    <w:p w:rsidR="00BD74EB" w:rsidRDefault="00BD74EB"/>
    <w:p w:rsidR="00BD74EB" w:rsidRDefault="00BD74EB"/>
    <w:p w:rsidR="00BD74EB" w:rsidRDefault="00BD74EB"/>
    <w:p w:rsidR="00BD74EB" w:rsidRDefault="00BD74EB"/>
    <w:p w:rsidR="00BD74EB" w:rsidRDefault="00BD74EB"/>
    <w:p w:rsidR="00BD74EB" w:rsidRDefault="00BD74EB"/>
    <w:p w:rsidR="00BD74EB" w:rsidRDefault="00BD74EB"/>
    <w:p w:rsidR="00BD74EB" w:rsidRDefault="00BD74EB"/>
    <w:p w:rsidR="00BD74EB" w:rsidRDefault="00BD74EB"/>
    <w:sectPr w:rsidR="00BD74EB" w:rsidSect="007D48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066"/>
    <w:rsid w:val="000A5AB9"/>
    <w:rsid w:val="001013DD"/>
    <w:rsid w:val="00342FC9"/>
    <w:rsid w:val="003D077F"/>
    <w:rsid w:val="004931F2"/>
    <w:rsid w:val="004C7003"/>
    <w:rsid w:val="00686F8E"/>
    <w:rsid w:val="00794043"/>
    <w:rsid w:val="007A7066"/>
    <w:rsid w:val="007D486F"/>
    <w:rsid w:val="008D4555"/>
    <w:rsid w:val="00943303"/>
    <w:rsid w:val="00AA613F"/>
    <w:rsid w:val="00B1134E"/>
    <w:rsid w:val="00BD74EB"/>
    <w:rsid w:val="00E15DD4"/>
    <w:rsid w:val="00ED5C1D"/>
    <w:rsid w:val="00F071E5"/>
    <w:rsid w:val="00FF1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8B62DB-27BB-401C-957F-DF545C6B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486F"/>
  </w:style>
  <w:style w:type="paragraph" w:styleId="Nagwek2">
    <w:name w:val="heading 2"/>
    <w:basedOn w:val="Normalny"/>
    <w:link w:val="Nagwek2Znak"/>
    <w:uiPriority w:val="9"/>
    <w:qFormat/>
    <w:rsid w:val="007A70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A7066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7A7066"/>
    <w:rPr>
      <w:b/>
      <w:bCs/>
    </w:rPr>
  </w:style>
  <w:style w:type="character" w:styleId="Hipercze">
    <w:name w:val="Hyperlink"/>
    <w:basedOn w:val="Domylnaczcionkaakapitu"/>
    <w:uiPriority w:val="99"/>
    <w:unhideWhenUsed/>
    <w:rsid w:val="007A70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75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600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SIDCom</dc:creator>
  <cp:lastModifiedBy>admin</cp:lastModifiedBy>
  <cp:revision>2</cp:revision>
  <cp:lastPrinted>2013-01-11T07:31:00Z</cp:lastPrinted>
  <dcterms:created xsi:type="dcterms:W3CDTF">2016-01-27T09:53:00Z</dcterms:created>
  <dcterms:modified xsi:type="dcterms:W3CDTF">2016-01-27T09:53:00Z</dcterms:modified>
</cp:coreProperties>
</file>